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4DB" w:rsidRPr="009F79EF" w:rsidRDefault="00F674DB" w:rsidP="00955262">
      <w:pPr>
        <w:spacing w:line="360" w:lineRule="auto"/>
        <w:rPr>
          <w:rFonts w:ascii="Arial" w:hAnsi="Arial" w:cs="Arial"/>
          <w:sz w:val="24"/>
          <w:szCs w:val="24"/>
          <w:lang w:val="es-ES_tradnl"/>
        </w:rPr>
      </w:pPr>
      <w:r w:rsidRPr="009F79EF">
        <w:rPr>
          <w:rFonts w:ascii="Arial" w:hAnsi="Arial" w:cs="Arial"/>
          <w:sz w:val="24"/>
          <w:szCs w:val="24"/>
          <w:lang w:val="es-ES_tradnl"/>
        </w:rPr>
        <w:t xml:space="preserve">Bogotá D.C., </w:t>
      </w:r>
      <w:r w:rsidR="00965F26">
        <w:rPr>
          <w:rFonts w:ascii="Arial" w:hAnsi="Arial" w:cs="Arial"/>
          <w:sz w:val="24"/>
          <w:szCs w:val="24"/>
          <w:lang w:val="es-ES_tradnl"/>
        </w:rPr>
        <w:t>17</w:t>
      </w:r>
      <w:r w:rsidR="00602DA9" w:rsidRPr="009F79EF">
        <w:rPr>
          <w:rFonts w:ascii="Arial" w:hAnsi="Arial" w:cs="Arial"/>
          <w:sz w:val="24"/>
          <w:szCs w:val="24"/>
          <w:lang w:val="es-ES_tradnl"/>
        </w:rPr>
        <w:t xml:space="preserve"> de </w:t>
      </w:r>
      <w:r w:rsidR="00965F26">
        <w:rPr>
          <w:rFonts w:ascii="Arial" w:hAnsi="Arial" w:cs="Arial"/>
          <w:sz w:val="24"/>
          <w:szCs w:val="24"/>
          <w:lang w:val="es-ES_tradnl"/>
        </w:rPr>
        <w:t>octu</w:t>
      </w:r>
      <w:bookmarkStart w:id="0" w:name="_GoBack"/>
      <w:bookmarkEnd w:id="0"/>
      <w:r w:rsidR="00965F26">
        <w:rPr>
          <w:rFonts w:ascii="Arial" w:hAnsi="Arial" w:cs="Arial"/>
          <w:sz w:val="24"/>
          <w:szCs w:val="24"/>
          <w:lang w:val="es-ES_tradnl"/>
        </w:rPr>
        <w:t>bre</w:t>
      </w:r>
      <w:r w:rsidR="005D28F5" w:rsidRPr="009F79EF">
        <w:rPr>
          <w:rFonts w:ascii="Arial" w:hAnsi="Arial" w:cs="Arial"/>
          <w:sz w:val="24"/>
          <w:szCs w:val="24"/>
          <w:lang w:val="es-ES_tradnl"/>
        </w:rPr>
        <w:t xml:space="preserve"> </w:t>
      </w:r>
      <w:r w:rsidRPr="009F79EF">
        <w:rPr>
          <w:rFonts w:ascii="Arial" w:hAnsi="Arial" w:cs="Arial"/>
          <w:sz w:val="24"/>
          <w:szCs w:val="24"/>
          <w:lang w:val="es-ES_tradnl"/>
        </w:rPr>
        <w:t>de 2017</w:t>
      </w:r>
    </w:p>
    <w:p w:rsidR="00F674DB" w:rsidRPr="009F79EF" w:rsidRDefault="00F674DB" w:rsidP="00955262">
      <w:pPr>
        <w:spacing w:line="360" w:lineRule="auto"/>
        <w:rPr>
          <w:rFonts w:ascii="Arial" w:hAnsi="Arial" w:cs="Arial"/>
          <w:sz w:val="24"/>
          <w:szCs w:val="24"/>
          <w:lang w:val="es-ES_tradnl"/>
        </w:rPr>
      </w:pPr>
    </w:p>
    <w:p w:rsidR="00F674DB" w:rsidRPr="009F79EF" w:rsidRDefault="00F674DB" w:rsidP="00955262">
      <w:pPr>
        <w:spacing w:line="360" w:lineRule="auto"/>
        <w:jc w:val="both"/>
        <w:rPr>
          <w:rFonts w:ascii="Arial" w:hAnsi="Arial" w:cs="Arial"/>
          <w:sz w:val="24"/>
          <w:szCs w:val="24"/>
          <w:lang w:val="es-ES_tradnl" w:eastAsia="es-CO"/>
        </w:rPr>
      </w:pPr>
      <w:r w:rsidRPr="009F79EF">
        <w:rPr>
          <w:rFonts w:ascii="Arial" w:hAnsi="Arial" w:cs="Arial"/>
          <w:sz w:val="24"/>
          <w:szCs w:val="24"/>
          <w:lang w:val="es-ES_tradnl" w:eastAsia="es-CO"/>
        </w:rPr>
        <w:t>Doctor</w:t>
      </w:r>
    </w:p>
    <w:p w:rsidR="005D28F5" w:rsidRPr="009F79EF" w:rsidRDefault="005D28F5" w:rsidP="00955262">
      <w:pPr>
        <w:spacing w:line="360" w:lineRule="auto"/>
        <w:jc w:val="both"/>
        <w:rPr>
          <w:rFonts w:ascii="Arial" w:hAnsi="Arial" w:cs="Arial"/>
          <w:b/>
          <w:bCs/>
          <w:sz w:val="24"/>
          <w:szCs w:val="24"/>
          <w:lang w:val="es-ES_tradnl" w:eastAsia="es-CO"/>
        </w:rPr>
      </w:pPr>
      <w:r w:rsidRPr="009F79EF">
        <w:rPr>
          <w:rFonts w:ascii="Arial" w:hAnsi="Arial" w:cs="Arial"/>
          <w:b/>
          <w:bCs/>
          <w:sz w:val="24"/>
          <w:szCs w:val="24"/>
          <w:lang w:val="es-ES_tradnl" w:eastAsia="es-CO"/>
        </w:rPr>
        <w:t>CARLOS ARTURO CORREA MOJICA</w:t>
      </w:r>
    </w:p>
    <w:p w:rsidR="00F674DB" w:rsidRPr="009F79EF" w:rsidRDefault="00F674DB" w:rsidP="00955262">
      <w:pPr>
        <w:spacing w:line="360" w:lineRule="auto"/>
        <w:jc w:val="both"/>
        <w:rPr>
          <w:rFonts w:ascii="Arial" w:hAnsi="Arial" w:cs="Arial"/>
          <w:sz w:val="24"/>
          <w:szCs w:val="24"/>
          <w:lang w:val="es-ES_tradnl" w:eastAsia="es-CO"/>
        </w:rPr>
      </w:pPr>
      <w:r w:rsidRPr="009F79EF">
        <w:rPr>
          <w:rFonts w:ascii="Arial" w:hAnsi="Arial" w:cs="Arial"/>
          <w:b/>
          <w:bCs/>
          <w:sz w:val="24"/>
          <w:szCs w:val="24"/>
          <w:lang w:val="es-ES_tradnl" w:eastAsia="es-CO"/>
        </w:rPr>
        <w:t>Presidente Comisión Primera</w:t>
      </w:r>
    </w:p>
    <w:p w:rsidR="00F674DB" w:rsidRPr="009F79EF" w:rsidRDefault="00F674DB" w:rsidP="00955262">
      <w:pPr>
        <w:spacing w:line="360" w:lineRule="auto"/>
        <w:jc w:val="both"/>
        <w:rPr>
          <w:rFonts w:ascii="Arial" w:hAnsi="Arial" w:cs="Arial"/>
          <w:sz w:val="24"/>
          <w:szCs w:val="24"/>
          <w:lang w:val="es-ES_tradnl" w:eastAsia="es-CO"/>
        </w:rPr>
      </w:pPr>
      <w:r w:rsidRPr="009F79EF">
        <w:rPr>
          <w:rFonts w:ascii="Arial" w:hAnsi="Arial" w:cs="Arial"/>
          <w:b/>
          <w:bCs/>
          <w:sz w:val="24"/>
          <w:szCs w:val="24"/>
          <w:lang w:val="es-ES_tradnl" w:eastAsia="es-CO"/>
        </w:rPr>
        <w:t>H. Cámara de Representantes</w:t>
      </w:r>
    </w:p>
    <w:p w:rsidR="00F674DB" w:rsidRPr="009F79EF" w:rsidRDefault="00F674DB" w:rsidP="00955262">
      <w:pPr>
        <w:spacing w:line="360" w:lineRule="auto"/>
        <w:jc w:val="both"/>
        <w:rPr>
          <w:rFonts w:ascii="Arial" w:hAnsi="Arial" w:cs="Arial"/>
          <w:sz w:val="24"/>
          <w:szCs w:val="24"/>
          <w:lang w:val="es-ES_tradnl" w:eastAsia="es-CO"/>
        </w:rPr>
      </w:pPr>
      <w:r w:rsidRPr="009F79EF">
        <w:rPr>
          <w:rFonts w:ascii="Arial" w:hAnsi="Arial" w:cs="Arial"/>
          <w:sz w:val="24"/>
          <w:szCs w:val="24"/>
          <w:lang w:val="es-ES_tradnl" w:eastAsia="es-CO"/>
        </w:rPr>
        <w:t>Ciudad</w:t>
      </w:r>
    </w:p>
    <w:p w:rsidR="00F674DB" w:rsidRPr="009F79EF" w:rsidRDefault="00F674DB" w:rsidP="00955262">
      <w:pPr>
        <w:spacing w:line="360" w:lineRule="auto"/>
        <w:rPr>
          <w:rFonts w:ascii="Arial" w:hAnsi="Arial" w:cs="Arial"/>
          <w:sz w:val="24"/>
          <w:szCs w:val="24"/>
          <w:lang w:val="es-ES_tradnl"/>
        </w:rPr>
      </w:pPr>
    </w:p>
    <w:p w:rsidR="00F674DB" w:rsidRPr="009F79EF" w:rsidRDefault="00F674DB" w:rsidP="00955262">
      <w:pPr>
        <w:spacing w:after="200" w:line="360" w:lineRule="auto"/>
        <w:ind w:left="3540"/>
        <w:jc w:val="both"/>
        <w:rPr>
          <w:rFonts w:ascii="Arial" w:hAnsi="Arial" w:cs="Arial"/>
          <w:sz w:val="24"/>
          <w:szCs w:val="24"/>
          <w:lang w:val="es-ES_tradnl"/>
        </w:rPr>
      </w:pPr>
      <w:r w:rsidRPr="009F79EF">
        <w:rPr>
          <w:rFonts w:ascii="Arial" w:hAnsi="Arial" w:cs="Arial"/>
          <w:b/>
          <w:sz w:val="24"/>
          <w:szCs w:val="24"/>
          <w:lang w:val="es-ES_tradnl"/>
        </w:rPr>
        <w:t xml:space="preserve">Asunto: </w:t>
      </w:r>
      <w:r w:rsidRPr="009F79EF">
        <w:rPr>
          <w:rFonts w:ascii="Arial" w:hAnsi="Arial" w:cs="Arial"/>
          <w:sz w:val="24"/>
          <w:szCs w:val="24"/>
          <w:lang w:val="es-ES_tradnl"/>
        </w:rPr>
        <w:t xml:space="preserve">Informe de ponencia </w:t>
      </w:r>
      <w:r w:rsidR="00BE7EFC">
        <w:rPr>
          <w:rFonts w:ascii="Arial" w:hAnsi="Arial" w:cs="Arial"/>
          <w:sz w:val="24"/>
          <w:szCs w:val="24"/>
          <w:lang w:val="es-ES_tradnl"/>
        </w:rPr>
        <w:t>de archivo</w:t>
      </w:r>
      <w:r w:rsidRPr="009F79EF">
        <w:rPr>
          <w:rFonts w:ascii="Arial" w:hAnsi="Arial" w:cs="Arial"/>
          <w:sz w:val="24"/>
          <w:szCs w:val="24"/>
          <w:lang w:val="es-ES_tradnl"/>
        </w:rPr>
        <w:t xml:space="preserve"> para </w:t>
      </w:r>
      <w:r w:rsidR="00965F26">
        <w:rPr>
          <w:rFonts w:ascii="Arial" w:hAnsi="Arial" w:cs="Arial"/>
          <w:sz w:val="24"/>
          <w:szCs w:val="24"/>
          <w:lang w:val="es-ES_tradnl"/>
        </w:rPr>
        <w:t>segundo</w:t>
      </w:r>
      <w:r w:rsidRPr="009F79EF">
        <w:rPr>
          <w:rFonts w:ascii="Arial" w:hAnsi="Arial" w:cs="Arial"/>
          <w:sz w:val="24"/>
          <w:szCs w:val="24"/>
          <w:lang w:val="es-ES_tradnl"/>
        </w:rPr>
        <w:t xml:space="preserve"> debate al Proyec</w:t>
      </w:r>
      <w:r w:rsidR="00ED2D30" w:rsidRPr="009F79EF">
        <w:rPr>
          <w:rFonts w:ascii="Arial" w:hAnsi="Arial" w:cs="Arial"/>
          <w:sz w:val="24"/>
          <w:szCs w:val="24"/>
          <w:lang w:val="es-ES_tradnl"/>
        </w:rPr>
        <w:t>to de Acto Legislativo No. 01</w:t>
      </w:r>
      <w:r w:rsidR="005D28F5" w:rsidRPr="009F79EF">
        <w:rPr>
          <w:rFonts w:ascii="Arial" w:hAnsi="Arial" w:cs="Arial"/>
          <w:sz w:val="24"/>
          <w:szCs w:val="24"/>
          <w:lang w:val="es-ES_tradnl"/>
        </w:rPr>
        <w:t>7</w:t>
      </w:r>
      <w:r w:rsidR="00ED2D30" w:rsidRPr="009F79EF">
        <w:rPr>
          <w:rFonts w:ascii="Arial" w:hAnsi="Arial" w:cs="Arial"/>
          <w:sz w:val="24"/>
          <w:szCs w:val="24"/>
          <w:lang w:val="es-ES_tradnl"/>
        </w:rPr>
        <w:t xml:space="preserve"> d</w:t>
      </w:r>
      <w:r w:rsidR="00950904" w:rsidRPr="009F79EF">
        <w:rPr>
          <w:rFonts w:ascii="Arial" w:hAnsi="Arial" w:cs="Arial"/>
          <w:sz w:val="24"/>
          <w:szCs w:val="24"/>
          <w:lang w:val="es-ES_tradnl"/>
        </w:rPr>
        <w:t>e</w:t>
      </w:r>
      <w:r w:rsidRPr="009F79EF">
        <w:rPr>
          <w:rFonts w:ascii="Arial" w:hAnsi="Arial" w:cs="Arial"/>
          <w:sz w:val="24"/>
          <w:szCs w:val="24"/>
          <w:lang w:val="es-ES_tradnl"/>
        </w:rPr>
        <w:t xml:space="preserve"> 20</w:t>
      </w:r>
      <w:r w:rsidR="00950904" w:rsidRPr="009F79EF">
        <w:rPr>
          <w:rFonts w:ascii="Arial" w:hAnsi="Arial" w:cs="Arial"/>
          <w:sz w:val="24"/>
          <w:szCs w:val="24"/>
          <w:lang w:val="es-ES_tradnl"/>
        </w:rPr>
        <w:t>1</w:t>
      </w:r>
      <w:r w:rsidRPr="009F79EF">
        <w:rPr>
          <w:rFonts w:ascii="Arial" w:hAnsi="Arial" w:cs="Arial"/>
          <w:sz w:val="24"/>
          <w:szCs w:val="24"/>
          <w:lang w:val="es-ES_tradnl"/>
        </w:rPr>
        <w:t>7</w:t>
      </w:r>
      <w:r w:rsidR="00950904" w:rsidRPr="009F79EF">
        <w:rPr>
          <w:rFonts w:ascii="Arial" w:hAnsi="Arial" w:cs="Arial"/>
          <w:sz w:val="24"/>
          <w:szCs w:val="24"/>
          <w:lang w:val="es-ES_tradnl"/>
        </w:rPr>
        <w:t xml:space="preserve"> Cámara</w:t>
      </w:r>
      <w:r w:rsidR="005D28F5" w:rsidRPr="009F79EF">
        <w:rPr>
          <w:rFonts w:ascii="Arial" w:hAnsi="Arial" w:cs="Arial"/>
          <w:sz w:val="24"/>
          <w:szCs w:val="24"/>
          <w:lang w:val="es-ES_tradnl"/>
        </w:rPr>
        <w:t xml:space="preserve"> – 005 de 2017 Senado</w:t>
      </w:r>
      <w:r w:rsidR="00950904" w:rsidRPr="009F79EF">
        <w:rPr>
          <w:rFonts w:ascii="Arial" w:hAnsi="Arial" w:cs="Arial"/>
          <w:sz w:val="24"/>
          <w:szCs w:val="24"/>
          <w:lang w:val="es-ES_tradnl"/>
        </w:rPr>
        <w:t xml:space="preserve"> </w:t>
      </w:r>
      <w:r w:rsidRPr="009F79EF">
        <w:rPr>
          <w:rFonts w:ascii="Arial" w:hAnsi="Arial" w:cs="Arial"/>
          <w:i/>
          <w:sz w:val="24"/>
          <w:szCs w:val="24"/>
          <w:lang w:val="es-ES_tradnl"/>
        </w:rPr>
        <w:t>“por</w:t>
      </w:r>
      <w:r w:rsidR="005D28F5" w:rsidRPr="009F79EF">
        <w:rPr>
          <w:rFonts w:ascii="Arial" w:hAnsi="Arial" w:cs="Arial"/>
          <w:i/>
          <w:sz w:val="24"/>
          <w:szCs w:val="24"/>
          <w:lang w:val="es-ES_tradnl"/>
        </w:rPr>
        <w:t xml:space="preserve"> medio del cual se crean 16 circunscripciones transitorias especiales de paz para la Cámara de Representantes en los períodos 2018-2022 y 2022-2026</w:t>
      </w:r>
      <w:r w:rsidR="00950904" w:rsidRPr="009F79EF">
        <w:rPr>
          <w:rFonts w:ascii="Arial" w:hAnsi="Arial" w:cs="Arial"/>
          <w:i/>
          <w:sz w:val="24"/>
          <w:szCs w:val="24"/>
          <w:lang w:val="es-ES_tradnl"/>
        </w:rPr>
        <w:t>”</w:t>
      </w:r>
      <w:r w:rsidRPr="009F79EF">
        <w:rPr>
          <w:rFonts w:ascii="Arial" w:hAnsi="Arial" w:cs="Arial"/>
          <w:i/>
          <w:sz w:val="24"/>
          <w:szCs w:val="24"/>
          <w:lang w:val="es-ES_tradnl"/>
        </w:rPr>
        <w:t>.</w:t>
      </w:r>
    </w:p>
    <w:p w:rsidR="00955262" w:rsidRPr="009F79EF" w:rsidRDefault="00955262" w:rsidP="00955262">
      <w:pPr>
        <w:spacing w:after="200" w:line="360" w:lineRule="auto"/>
        <w:rPr>
          <w:rFonts w:ascii="Arial" w:hAnsi="Arial" w:cs="Arial"/>
          <w:sz w:val="24"/>
          <w:szCs w:val="24"/>
          <w:lang w:val="es-ES_tradnl"/>
        </w:rPr>
      </w:pPr>
    </w:p>
    <w:p w:rsidR="00F674DB" w:rsidRPr="009F79EF" w:rsidRDefault="00F674DB" w:rsidP="00955262">
      <w:pPr>
        <w:spacing w:after="200" w:line="360" w:lineRule="auto"/>
        <w:rPr>
          <w:rFonts w:ascii="Arial" w:hAnsi="Arial" w:cs="Arial"/>
          <w:sz w:val="24"/>
          <w:szCs w:val="24"/>
          <w:lang w:val="es-ES_tradnl"/>
        </w:rPr>
      </w:pPr>
      <w:r w:rsidRPr="009F79EF">
        <w:rPr>
          <w:rFonts w:ascii="Arial" w:hAnsi="Arial" w:cs="Arial"/>
          <w:sz w:val="24"/>
          <w:szCs w:val="24"/>
          <w:lang w:val="es-ES_tradnl"/>
        </w:rPr>
        <w:t>Respetado Señor Presidente:</w:t>
      </w:r>
    </w:p>
    <w:p w:rsidR="00955262" w:rsidRPr="009F79EF" w:rsidRDefault="00955262" w:rsidP="00955262">
      <w:pPr>
        <w:spacing w:after="200" w:line="360" w:lineRule="auto"/>
        <w:jc w:val="both"/>
        <w:rPr>
          <w:rFonts w:ascii="Arial" w:hAnsi="Arial" w:cs="Arial"/>
          <w:sz w:val="24"/>
          <w:szCs w:val="24"/>
          <w:lang w:val="es-ES_tradnl"/>
        </w:rPr>
      </w:pPr>
    </w:p>
    <w:p w:rsidR="00955262" w:rsidRPr="009F79EF" w:rsidRDefault="00F674DB" w:rsidP="00955262">
      <w:pPr>
        <w:spacing w:after="200" w:line="360" w:lineRule="auto"/>
        <w:jc w:val="both"/>
        <w:rPr>
          <w:rFonts w:ascii="Arial" w:hAnsi="Arial" w:cs="Arial"/>
          <w:i/>
          <w:sz w:val="24"/>
          <w:szCs w:val="24"/>
          <w:lang w:val="es-ES_tradnl"/>
        </w:rPr>
      </w:pPr>
      <w:r w:rsidRPr="009F79EF">
        <w:rPr>
          <w:rFonts w:ascii="Arial" w:hAnsi="Arial" w:cs="Arial"/>
          <w:sz w:val="24"/>
          <w:szCs w:val="24"/>
          <w:lang w:val="es-ES_tradnl"/>
        </w:rPr>
        <w:t xml:space="preserve">De conformidad con el encargo de la Mesa Directiva y con los artículos 144, 150 y 156 de la Ley 5 de 1992, </w:t>
      </w:r>
      <w:r w:rsidR="005D28F5" w:rsidRPr="009F79EF">
        <w:rPr>
          <w:rFonts w:ascii="Arial" w:hAnsi="Arial" w:cs="Arial"/>
          <w:sz w:val="24"/>
          <w:szCs w:val="24"/>
          <w:lang w:val="es-ES_tradnl"/>
        </w:rPr>
        <w:t>me</w:t>
      </w:r>
      <w:r w:rsidRPr="009F79EF">
        <w:rPr>
          <w:rFonts w:ascii="Arial" w:hAnsi="Arial" w:cs="Arial"/>
          <w:sz w:val="24"/>
          <w:szCs w:val="24"/>
          <w:lang w:val="es-ES_tradnl"/>
        </w:rPr>
        <w:t xml:space="preserve"> </w:t>
      </w:r>
      <w:r w:rsidR="005D28F5" w:rsidRPr="009F79EF">
        <w:rPr>
          <w:rFonts w:ascii="Arial" w:hAnsi="Arial" w:cs="Arial"/>
          <w:sz w:val="24"/>
          <w:szCs w:val="24"/>
          <w:lang w:val="es-ES_tradnl"/>
        </w:rPr>
        <w:t xml:space="preserve">permito </w:t>
      </w:r>
      <w:r w:rsidRPr="009F79EF">
        <w:rPr>
          <w:rFonts w:ascii="Arial" w:hAnsi="Arial" w:cs="Arial"/>
          <w:sz w:val="24"/>
          <w:szCs w:val="24"/>
          <w:lang w:val="es-ES_tradnl"/>
        </w:rPr>
        <w:t xml:space="preserve">presentar informe de ponencia negativa para </w:t>
      </w:r>
      <w:r w:rsidR="0028360D">
        <w:rPr>
          <w:rFonts w:ascii="Arial" w:hAnsi="Arial" w:cs="Arial"/>
          <w:sz w:val="24"/>
          <w:szCs w:val="24"/>
          <w:lang w:val="es-ES_tradnl"/>
        </w:rPr>
        <w:t>segundo deb</w:t>
      </w:r>
      <w:r w:rsidRPr="009F79EF">
        <w:rPr>
          <w:rFonts w:ascii="Arial" w:hAnsi="Arial" w:cs="Arial"/>
          <w:sz w:val="24"/>
          <w:szCs w:val="24"/>
          <w:lang w:val="es-ES_tradnl"/>
        </w:rPr>
        <w:t xml:space="preserve">ate </w:t>
      </w:r>
      <w:r w:rsidR="005D28F5" w:rsidRPr="009F79EF">
        <w:rPr>
          <w:rFonts w:ascii="Arial" w:hAnsi="Arial" w:cs="Arial"/>
          <w:sz w:val="24"/>
          <w:szCs w:val="24"/>
          <w:lang w:val="es-ES_tradnl"/>
        </w:rPr>
        <w:t xml:space="preserve">al Proyecto de Acto Legislativo No. 017 de 2017 Cámara – 005 de 2017 Senado </w:t>
      </w:r>
      <w:r w:rsidR="005D28F5" w:rsidRPr="009F79EF">
        <w:rPr>
          <w:rFonts w:ascii="Arial" w:hAnsi="Arial" w:cs="Arial"/>
          <w:i/>
          <w:sz w:val="24"/>
          <w:szCs w:val="24"/>
          <w:lang w:val="es-ES_tradnl"/>
        </w:rPr>
        <w:t>“POR MEDIO DEL CUAL SE CREAN 16 CIRCUNSCRIPCIONES TRANSITORIAS ESPECIALES DE PAZ PARA LA CÁMARA DE REPRESENTANTES EN LOS PERÍODOS 2018-2022 Y 2022-2026”.</w:t>
      </w:r>
    </w:p>
    <w:p w:rsidR="005D28F5" w:rsidRPr="009F79EF" w:rsidRDefault="005D28F5" w:rsidP="00955262">
      <w:pPr>
        <w:spacing w:after="200" w:line="360" w:lineRule="auto"/>
        <w:jc w:val="both"/>
        <w:rPr>
          <w:rFonts w:ascii="Arial" w:hAnsi="Arial" w:cs="Arial"/>
          <w:i/>
          <w:sz w:val="24"/>
          <w:szCs w:val="24"/>
          <w:lang w:val="es-ES_tradnl"/>
        </w:rPr>
      </w:pPr>
    </w:p>
    <w:p w:rsidR="00F674DB" w:rsidRPr="009F79EF" w:rsidRDefault="00F674DB" w:rsidP="00955262">
      <w:pPr>
        <w:numPr>
          <w:ilvl w:val="0"/>
          <w:numId w:val="1"/>
        </w:numPr>
        <w:spacing w:after="200" w:line="360" w:lineRule="auto"/>
        <w:contextualSpacing/>
        <w:jc w:val="both"/>
        <w:rPr>
          <w:rFonts w:ascii="Arial" w:hAnsi="Arial" w:cs="Arial"/>
          <w:b/>
          <w:sz w:val="24"/>
          <w:szCs w:val="24"/>
          <w:lang w:val="es-ES_tradnl"/>
        </w:rPr>
      </w:pPr>
      <w:r w:rsidRPr="009F79EF">
        <w:rPr>
          <w:rFonts w:ascii="Arial" w:hAnsi="Arial" w:cs="Arial"/>
          <w:b/>
          <w:sz w:val="24"/>
          <w:szCs w:val="24"/>
          <w:lang w:val="es-ES_tradnl"/>
        </w:rPr>
        <w:lastRenderedPageBreak/>
        <w:t>Trámite de la Iniciativa</w:t>
      </w:r>
    </w:p>
    <w:p w:rsidR="00A95D8C" w:rsidRPr="009F79EF" w:rsidRDefault="00A95D8C" w:rsidP="00955262">
      <w:pPr>
        <w:spacing w:after="200" w:line="360" w:lineRule="auto"/>
        <w:ind w:left="720"/>
        <w:contextualSpacing/>
        <w:jc w:val="both"/>
        <w:rPr>
          <w:rFonts w:ascii="Arial" w:hAnsi="Arial" w:cs="Arial"/>
          <w:b/>
          <w:sz w:val="24"/>
          <w:szCs w:val="24"/>
          <w:lang w:val="es-ES_tradnl"/>
        </w:rPr>
      </w:pPr>
    </w:p>
    <w:p w:rsidR="00ED2D30" w:rsidRPr="009F79EF" w:rsidRDefault="00F674DB" w:rsidP="00955262">
      <w:pPr>
        <w:spacing w:after="200" w:line="360" w:lineRule="auto"/>
        <w:jc w:val="both"/>
        <w:rPr>
          <w:rFonts w:ascii="Arial" w:hAnsi="Arial" w:cs="Arial"/>
          <w:bCs/>
          <w:sz w:val="24"/>
          <w:szCs w:val="24"/>
          <w:lang w:val="es-ES_tradnl"/>
        </w:rPr>
      </w:pPr>
      <w:r w:rsidRPr="009F79EF">
        <w:rPr>
          <w:rFonts w:ascii="Arial" w:hAnsi="Arial" w:cs="Arial"/>
          <w:bCs/>
          <w:sz w:val="24"/>
          <w:szCs w:val="24"/>
          <w:lang w:val="es-ES_tradnl"/>
        </w:rPr>
        <w:t xml:space="preserve">El día </w:t>
      </w:r>
      <w:r w:rsidR="00CC7029" w:rsidRPr="009F79EF">
        <w:rPr>
          <w:rFonts w:ascii="Arial" w:hAnsi="Arial" w:cs="Arial"/>
          <w:bCs/>
          <w:sz w:val="24"/>
          <w:szCs w:val="24"/>
          <w:lang w:val="es-ES_tradnl"/>
        </w:rPr>
        <w:t>dos</w:t>
      </w:r>
      <w:r w:rsidR="00ED2D30" w:rsidRPr="009F79EF">
        <w:rPr>
          <w:rFonts w:ascii="Arial" w:hAnsi="Arial" w:cs="Arial"/>
          <w:bCs/>
          <w:sz w:val="24"/>
          <w:szCs w:val="24"/>
          <w:lang w:val="es-ES_tradnl"/>
        </w:rPr>
        <w:t xml:space="preserve"> </w:t>
      </w:r>
      <w:r w:rsidRPr="009F79EF">
        <w:rPr>
          <w:rFonts w:ascii="Arial" w:hAnsi="Arial" w:cs="Arial"/>
          <w:bCs/>
          <w:sz w:val="24"/>
          <w:szCs w:val="24"/>
          <w:lang w:val="es-ES_tradnl"/>
        </w:rPr>
        <w:t>(</w:t>
      </w:r>
      <w:r w:rsidR="00ED2D30" w:rsidRPr="009F79EF">
        <w:rPr>
          <w:rFonts w:ascii="Arial" w:hAnsi="Arial" w:cs="Arial"/>
          <w:bCs/>
          <w:sz w:val="24"/>
          <w:szCs w:val="24"/>
          <w:lang w:val="es-ES_tradnl"/>
        </w:rPr>
        <w:t>2</w:t>
      </w:r>
      <w:r w:rsidRPr="009F79EF">
        <w:rPr>
          <w:rFonts w:ascii="Arial" w:hAnsi="Arial" w:cs="Arial"/>
          <w:bCs/>
          <w:sz w:val="24"/>
          <w:szCs w:val="24"/>
          <w:lang w:val="es-ES_tradnl"/>
        </w:rPr>
        <w:t xml:space="preserve">) de </w:t>
      </w:r>
      <w:r w:rsidR="00ED2D30" w:rsidRPr="009F79EF">
        <w:rPr>
          <w:rFonts w:ascii="Arial" w:hAnsi="Arial" w:cs="Arial"/>
          <w:bCs/>
          <w:sz w:val="24"/>
          <w:szCs w:val="24"/>
          <w:lang w:val="es-ES_tradnl"/>
        </w:rPr>
        <w:t>ma</w:t>
      </w:r>
      <w:r w:rsidR="00CC7029" w:rsidRPr="009F79EF">
        <w:rPr>
          <w:rFonts w:ascii="Arial" w:hAnsi="Arial" w:cs="Arial"/>
          <w:bCs/>
          <w:sz w:val="24"/>
          <w:szCs w:val="24"/>
          <w:lang w:val="es-ES_tradnl"/>
        </w:rPr>
        <w:t>yo</w:t>
      </w:r>
      <w:r w:rsidRPr="009F79EF">
        <w:rPr>
          <w:rFonts w:ascii="Arial" w:hAnsi="Arial" w:cs="Arial"/>
          <w:bCs/>
          <w:sz w:val="24"/>
          <w:szCs w:val="24"/>
          <w:lang w:val="es-ES_tradnl"/>
        </w:rPr>
        <w:t xml:space="preserve"> del presente año, </w:t>
      </w:r>
      <w:r w:rsidR="00CC7029" w:rsidRPr="009F79EF">
        <w:rPr>
          <w:rFonts w:ascii="Arial" w:hAnsi="Arial" w:cs="Arial"/>
          <w:bCs/>
          <w:sz w:val="24"/>
          <w:szCs w:val="24"/>
          <w:lang w:val="es-ES_tradnl"/>
        </w:rPr>
        <w:t xml:space="preserve">el entonces Ministro del Interior </w:t>
      </w:r>
      <w:r w:rsidR="00240129" w:rsidRPr="009F79EF">
        <w:rPr>
          <w:rFonts w:ascii="Arial" w:hAnsi="Arial" w:cs="Arial"/>
          <w:bCs/>
          <w:sz w:val="24"/>
          <w:szCs w:val="24"/>
          <w:lang w:val="es-ES_tradnl"/>
        </w:rPr>
        <w:t xml:space="preserve">doctor </w:t>
      </w:r>
      <w:r w:rsidR="00CC7029" w:rsidRPr="009F79EF">
        <w:rPr>
          <w:rFonts w:ascii="Arial" w:hAnsi="Arial" w:cs="Arial"/>
          <w:bCs/>
          <w:sz w:val="24"/>
          <w:szCs w:val="24"/>
          <w:lang w:val="es-ES_tradnl"/>
        </w:rPr>
        <w:t>Juan Fernando Cristo Bustos</w:t>
      </w:r>
      <w:r w:rsidRPr="009F79EF">
        <w:rPr>
          <w:rFonts w:ascii="Arial" w:hAnsi="Arial" w:cs="Arial"/>
          <w:bCs/>
          <w:sz w:val="24"/>
          <w:szCs w:val="24"/>
          <w:lang w:val="es-ES_tradnl"/>
        </w:rPr>
        <w:t xml:space="preserve"> </w:t>
      </w:r>
      <w:r w:rsidR="00586575" w:rsidRPr="009F79EF">
        <w:rPr>
          <w:rFonts w:ascii="Arial" w:hAnsi="Arial" w:cs="Arial"/>
          <w:bCs/>
          <w:sz w:val="24"/>
          <w:szCs w:val="24"/>
          <w:lang w:val="es-ES_tradnl"/>
        </w:rPr>
        <w:t>radic</w:t>
      </w:r>
      <w:r w:rsidR="0004032F" w:rsidRPr="009F79EF">
        <w:rPr>
          <w:rFonts w:ascii="Arial" w:hAnsi="Arial" w:cs="Arial"/>
          <w:bCs/>
          <w:sz w:val="24"/>
          <w:szCs w:val="24"/>
          <w:lang w:val="es-ES_tradnl"/>
        </w:rPr>
        <w:t>ó</w:t>
      </w:r>
      <w:r w:rsidRPr="009F79EF">
        <w:rPr>
          <w:rFonts w:ascii="Arial" w:hAnsi="Arial" w:cs="Arial"/>
          <w:bCs/>
          <w:sz w:val="24"/>
          <w:szCs w:val="24"/>
          <w:lang w:val="es-ES_tradnl"/>
        </w:rPr>
        <w:t xml:space="preserve"> ante la Secretaría General del </w:t>
      </w:r>
      <w:r w:rsidR="0004032F" w:rsidRPr="009F79EF">
        <w:rPr>
          <w:rFonts w:ascii="Arial" w:hAnsi="Arial" w:cs="Arial"/>
          <w:bCs/>
          <w:sz w:val="24"/>
          <w:szCs w:val="24"/>
          <w:lang w:val="es-ES_tradnl"/>
        </w:rPr>
        <w:t xml:space="preserve">Senado de la república </w:t>
      </w:r>
      <w:r w:rsidRPr="009F79EF">
        <w:rPr>
          <w:rFonts w:ascii="Arial" w:hAnsi="Arial" w:cs="Arial"/>
          <w:bCs/>
          <w:sz w:val="24"/>
          <w:szCs w:val="24"/>
          <w:lang w:val="es-ES_tradnl"/>
        </w:rPr>
        <w:t xml:space="preserve">el </w:t>
      </w:r>
      <w:r w:rsidR="0004032F" w:rsidRPr="009F79EF">
        <w:rPr>
          <w:rFonts w:ascii="Arial" w:hAnsi="Arial" w:cs="Arial"/>
          <w:bCs/>
          <w:sz w:val="24"/>
          <w:szCs w:val="24"/>
          <w:lang w:val="es-ES_tradnl"/>
        </w:rPr>
        <w:t>Proyecto de Acto Legislativo No. 017 de 2017 Cámara – 005 de 2017 Senado “</w:t>
      </w:r>
      <w:r w:rsidR="0004032F" w:rsidRPr="009F79EF">
        <w:rPr>
          <w:rFonts w:ascii="Arial" w:hAnsi="Arial" w:cs="Arial"/>
          <w:bCs/>
          <w:i/>
          <w:sz w:val="24"/>
          <w:szCs w:val="24"/>
          <w:lang w:val="es-ES_tradnl"/>
        </w:rPr>
        <w:t>por medio del cual se crean 16 circunscripciones transitorias especiales de paz para la Cámara de Representantes en los períodos 2018-2022 y 2022-2026”.</w:t>
      </w:r>
      <w:r w:rsidR="0004032F" w:rsidRPr="009F79EF">
        <w:rPr>
          <w:rFonts w:ascii="Arial" w:hAnsi="Arial" w:cs="Arial"/>
          <w:i/>
          <w:sz w:val="24"/>
          <w:szCs w:val="24"/>
          <w:lang w:val="es-ES_tradnl"/>
        </w:rPr>
        <w:t xml:space="preserve"> </w:t>
      </w:r>
    </w:p>
    <w:p w:rsidR="0004032F" w:rsidRPr="009F79EF" w:rsidRDefault="0004032F" w:rsidP="00955262">
      <w:pPr>
        <w:spacing w:after="200" w:line="360" w:lineRule="auto"/>
        <w:jc w:val="both"/>
        <w:rPr>
          <w:rFonts w:ascii="Arial" w:hAnsi="Arial" w:cs="Arial"/>
          <w:bCs/>
          <w:sz w:val="24"/>
          <w:szCs w:val="24"/>
          <w:lang w:val="es-ES_tradnl"/>
        </w:rPr>
      </w:pPr>
    </w:p>
    <w:p w:rsidR="00675261" w:rsidRPr="009F79EF" w:rsidRDefault="0004032F" w:rsidP="00955262">
      <w:pPr>
        <w:spacing w:after="200" w:line="360" w:lineRule="auto"/>
        <w:jc w:val="both"/>
        <w:rPr>
          <w:rFonts w:ascii="Arial" w:hAnsi="Arial" w:cs="Arial"/>
          <w:bCs/>
          <w:sz w:val="24"/>
          <w:szCs w:val="24"/>
          <w:lang w:val="es-ES_tradnl"/>
        </w:rPr>
      </w:pPr>
      <w:r w:rsidRPr="009F79EF">
        <w:rPr>
          <w:rFonts w:ascii="Arial" w:hAnsi="Arial" w:cs="Arial"/>
          <w:bCs/>
          <w:sz w:val="24"/>
          <w:szCs w:val="24"/>
          <w:lang w:val="es-ES_tradnl"/>
        </w:rPr>
        <w:t xml:space="preserve">El Proyecto de Acto legislativo inició su trámite en la Comisión Primera del Senado, donde fueron designados como ponentes </w:t>
      </w:r>
      <w:r w:rsidR="00FA51A6" w:rsidRPr="009F79EF">
        <w:rPr>
          <w:rFonts w:ascii="Arial" w:hAnsi="Arial" w:cs="Arial"/>
          <w:bCs/>
          <w:sz w:val="24"/>
          <w:szCs w:val="24"/>
          <w:lang w:val="es-ES_tradnl"/>
        </w:rPr>
        <w:t>los senadores Roy Barreras,</w:t>
      </w:r>
      <w:r w:rsidR="00FA51A6" w:rsidRPr="009F79EF">
        <w:t xml:space="preserve"> </w:t>
      </w:r>
      <w:r w:rsidR="00FA51A6" w:rsidRPr="009F79EF">
        <w:rPr>
          <w:rFonts w:ascii="Arial" w:hAnsi="Arial" w:cs="Arial"/>
          <w:bCs/>
          <w:sz w:val="24"/>
          <w:szCs w:val="24"/>
          <w:lang w:val="es-ES_tradnl"/>
        </w:rPr>
        <w:t>Roberto Gerlein, Carlos Motoa, José Obdulio Gaviria, Juan Manuel Galán, Doris Vega, Claudia López y Alexander López</w:t>
      </w:r>
      <w:r w:rsidR="00170C22" w:rsidRPr="009F79EF">
        <w:rPr>
          <w:rFonts w:ascii="Arial" w:hAnsi="Arial" w:cs="Arial"/>
          <w:bCs/>
          <w:sz w:val="24"/>
          <w:szCs w:val="24"/>
          <w:lang w:val="es-ES_tradnl"/>
        </w:rPr>
        <w:t>.</w:t>
      </w:r>
      <w:r w:rsidR="00FA51A6" w:rsidRPr="009F79EF">
        <w:rPr>
          <w:rFonts w:ascii="Arial" w:hAnsi="Arial" w:cs="Arial"/>
          <w:bCs/>
          <w:sz w:val="24"/>
          <w:szCs w:val="24"/>
          <w:lang w:val="es-ES_tradnl"/>
        </w:rPr>
        <w:t xml:space="preserve"> </w:t>
      </w:r>
      <w:r w:rsidR="00170C22" w:rsidRPr="009F79EF">
        <w:rPr>
          <w:rFonts w:ascii="Arial" w:hAnsi="Arial" w:cs="Arial"/>
          <w:bCs/>
          <w:sz w:val="24"/>
          <w:szCs w:val="24"/>
          <w:lang w:val="es-ES_tradnl"/>
        </w:rPr>
        <w:t>E</w:t>
      </w:r>
      <w:r w:rsidR="00FA51A6" w:rsidRPr="009F79EF">
        <w:rPr>
          <w:rFonts w:ascii="Arial" w:hAnsi="Arial" w:cs="Arial"/>
          <w:bCs/>
          <w:sz w:val="24"/>
          <w:szCs w:val="24"/>
          <w:lang w:val="es-ES_tradnl"/>
        </w:rPr>
        <w:t xml:space="preserve">l senador Gaviria presentó ponencia negativa, </w:t>
      </w:r>
      <w:r w:rsidR="00B51844" w:rsidRPr="009F79EF">
        <w:rPr>
          <w:rFonts w:ascii="Arial" w:hAnsi="Arial" w:cs="Arial"/>
          <w:bCs/>
          <w:sz w:val="24"/>
          <w:szCs w:val="24"/>
          <w:lang w:val="es-ES_tradnl"/>
        </w:rPr>
        <w:t>sin embargo,</w:t>
      </w:r>
      <w:r w:rsidR="00170C22" w:rsidRPr="009F79EF">
        <w:rPr>
          <w:rFonts w:ascii="Arial" w:hAnsi="Arial" w:cs="Arial"/>
          <w:bCs/>
          <w:sz w:val="24"/>
          <w:szCs w:val="24"/>
          <w:lang w:val="es-ES_tradnl"/>
        </w:rPr>
        <w:t xml:space="preserve"> fue derrotada</w:t>
      </w:r>
      <w:r w:rsidR="00B51844" w:rsidRPr="009F79EF">
        <w:rPr>
          <w:rFonts w:ascii="Arial" w:hAnsi="Arial" w:cs="Arial"/>
          <w:bCs/>
          <w:sz w:val="24"/>
          <w:szCs w:val="24"/>
          <w:lang w:val="es-ES_tradnl"/>
        </w:rPr>
        <w:t>,</w:t>
      </w:r>
      <w:r w:rsidR="00170C22" w:rsidRPr="009F79EF">
        <w:rPr>
          <w:rFonts w:ascii="Arial" w:hAnsi="Arial" w:cs="Arial"/>
          <w:bCs/>
          <w:sz w:val="24"/>
          <w:szCs w:val="24"/>
          <w:lang w:val="es-ES_tradnl"/>
        </w:rPr>
        <w:t xml:space="preserve"> y el pasado 6 de junio </w:t>
      </w:r>
      <w:r w:rsidR="00675261" w:rsidRPr="009F79EF">
        <w:rPr>
          <w:rFonts w:ascii="Arial" w:hAnsi="Arial" w:cs="Arial"/>
          <w:bCs/>
          <w:sz w:val="24"/>
          <w:szCs w:val="24"/>
          <w:lang w:val="es-ES_tradnl"/>
        </w:rPr>
        <w:t>fue aprobado en primer debate, e</w:t>
      </w:r>
      <w:r w:rsidR="00B51844" w:rsidRPr="009F79EF">
        <w:rPr>
          <w:rFonts w:ascii="Arial" w:hAnsi="Arial" w:cs="Arial"/>
          <w:bCs/>
          <w:sz w:val="24"/>
          <w:szCs w:val="24"/>
          <w:lang w:val="es-ES_tradnl"/>
        </w:rPr>
        <w:t xml:space="preserve">n el mismo sentido </w:t>
      </w:r>
      <w:r w:rsidR="00675261" w:rsidRPr="009F79EF">
        <w:rPr>
          <w:rFonts w:ascii="Arial" w:hAnsi="Arial" w:cs="Arial"/>
          <w:bCs/>
          <w:sz w:val="24"/>
          <w:szCs w:val="24"/>
          <w:lang w:val="es-ES_tradnl"/>
        </w:rPr>
        <w:t>fue discutida y aprobada</w:t>
      </w:r>
      <w:r w:rsidR="00B51844" w:rsidRPr="009F79EF">
        <w:rPr>
          <w:rFonts w:ascii="Arial" w:hAnsi="Arial" w:cs="Arial"/>
          <w:bCs/>
          <w:sz w:val="24"/>
          <w:szCs w:val="24"/>
          <w:lang w:val="es-ES_tradnl"/>
        </w:rPr>
        <w:t xml:space="preserve"> el proyecto por la ple</w:t>
      </w:r>
      <w:r w:rsidR="00675261" w:rsidRPr="009F79EF">
        <w:rPr>
          <w:rFonts w:ascii="Arial" w:hAnsi="Arial" w:cs="Arial"/>
          <w:bCs/>
          <w:sz w:val="24"/>
          <w:szCs w:val="24"/>
          <w:lang w:val="es-ES_tradnl"/>
        </w:rPr>
        <w:t>naria del senado el 25 de julio.</w:t>
      </w:r>
    </w:p>
    <w:p w:rsidR="00675261" w:rsidRPr="009F79EF" w:rsidRDefault="00675261" w:rsidP="00955262">
      <w:pPr>
        <w:spacing w:after="200" w:line="360" w:lineRule="auto"/>
        <w:jc w:val="both"/>
        <w:rPr>
          <w:rFonts w:ascii="Arial" w:hAnsi="Arial" w:cs="Arial"/>
          <w:bCs/>
          <w:sz w:val="24"/>
          <w:szCs w:val="24"/>
          <w:lang w:val="es-ES_tradnl"/>
        </w:rPr>
      </w:pPr>
    </w:p>
    <w:p w:rsidR="00A43174" w:rsidRPr="009F79EF" w:rsidRDefault="00675261" w:rsidP="00955262">
      <w:pPr>
        <w:spacing w:after="200" w:line="360" w:lineRule="auto"/>
        <w:jc w:val="both"/>
        <w:rPr>
          <w:rFonts w:ascii="Arial" w:hAnsi="Arial" w:cs="Arial"/>
          <w:bCs/>
          <w:sz w:val="24"/>
          <w:szCs w:val="24"/>
          <w:lang w:val="es-ES_tradnl"/>
        </w:rPr>
      </w:pPr>
      <w:r w:rsidRPr="009F79EF">
        <w:rPr>
          <w:rFonts w:ascii="Arial" w:hAnsi="Arial" w:cs="Arial"/>
          <w:bCs/>
          <w:sz w:val="24"/>
          <w:szCs w:val="24"/>
          <w:lang w:val="es-ES_tradnl"/>
        </w:rPr>
        <w:t xml:space="preserve">Una vez realizado el tránsito a Cámara, </w:t>
      </w:r>
      <w:r w:rsidR="00B51844" w:rsidRPr="009F79EF">
        <w:rPr>
          <w:rFonts w:ascii="Arial" w:hAnsi="Arial" w:cs="Arial"/>
          <w:bCs/>
          <w:sz w:val="24"/>
          <w:szCs w:val="24"/>
          <w:lang w:val="es-ES_tradnl"/>
        </w:rPr>
        <w:t>p</w:t>
      </w:r>
      <w:r w:rsidR="00F674DB" w:rsidRPr="009F79EF">
        <w:rPr>
          <w:rFonts w:ascii="Arial" w:hAnsi="Arial" w:cs="Arial"/>
          <w:bCs/>
          <w:sz w:val="24"/>
          <w:szCs w:val="24"/>
          <w:lang w:val="es-ES_tradnl"/>
        </w:rPr>
        <w:t xml:space="preserve">or </w:t>
      </w:r>
      <w:r w:rsidR="00A43174" w:rsidRPr="009F79EF">
        <w:rPr>
          <w:rFonts w:ascii="Arial" w:hAnsi="Arial" w:cs="Arial"/>
          <w:bCs/>
          <w:sz w:val="24"/>
          <w:szCs w:val="24"/>
          <w:lang w:val="es-ES_tradnl"/>
        </w:rPr>
        <w:t xml:space="preserve">instrucciones </w:t>
      </w:r>
      <w:r w:rsidR="00F674DB" w:rsidRPr="009F79EF">
        <w:rPr>
          <w:rFonts w:ascii="Arial" w:hAnsi="Arial" w:cs="Arial"/>
          <w:bCs/>
          <w:sz w:val="24"/>
          <w:szCs w:val="24"/>
          <w:lang w:val="es-ES_tradnl"/>
        </w:rPr>
        <w:t xml:space="preserve">de la honorable Mesa Directiva de la Comisión Primera Constitucional Permanente de la Cámara de Representantes, </w:t>
      </w:r>
      <w:r w:rsidR="00A43174" w:rsidRPr="009F79EF">
        <w:rPr>
          <w:rFonts w:ascii="Arial" w:hAnsi="Arial" w:cs="Arial"/>
          <w:bCs/>
          <w:sz w:val="24"/>
          <w:szCs w:val="24"/>
          <w:lang w:val="es-ES_tradnl"/>
        </w:rPr>
        <w:t xml:space="preserve">dentro del marco del Procedimiento Legislativo Especial para la Paz establecido en el </w:t>
      </w:r>
      <w:r w:rsidR="00ED2D30" w:rsidRPr="009F79EF">
        <w:rPr>
          <w:rFonts w:ascii="Arial" w:hAnsi="Arial" w:cs="Arial"/>
          <w:bCs/>
          <w:sz w:val="24"/>
          <w:szCs w:val="24"/>
          <w:lang w:val="es-ES_tradnl"/>
        </w:rPr>
        <w:t>A</w:t>
      </w:r>
      <w:r w:rsidR="00A43174" w:rsidRPr="009F79EF">
        <w:rPr>
          <w:rFonts w:ascii="Arial" w:hAnsi="Arial" w:cs="Arial"/>
          <w:bCs/>
          <w:sz w:val="24"/>
          <w:szCs w:val="24"/>
          <w:lang w:val="es-ES_tradnl"/>
        </w:rPr>
        <w:t>cto L</w:t>
      </w:r>
      <w:r w:rsidR="00492517" w:rsidRPr="009F79EF">
        <w:rPr>
          <w:rFonts w:ascii="Arial" w:hAnsi="Arial" w:cs="Arial"/>
          <w:bCs/>
          <w:sz w:val="24"/>
          <w:szCs w:val="24"/>
          <w:lang w:val="es-ES_tradnl"/>
        </w:rPr>
        <w:t xml:space="preserve">egislativo No, 01 de 2016 y </w:t>
      </w:r>
      <w:r w:rsidR="00A43174" w:rsidRPr="009F79EF">
        <w:rPr>
          <w:rFonts w:ascii="Arial" w:hAnsi="Arial" w:cs="Arial"/>
          <w:bCs/>
          <w:sz w:val="24"/>
          <w:szCs w:val="24"/>
          <w:lang w:val="es-ES_tradnl"/>
        </w:rPr>
        <w:t xml:space="preserve">mediante Oficio No. C.P.C.P 3.1 – </w:t>
      </w:r>
      <w:r w:rsidR="00492517" w:rsidRPr="009F79EF">
        <w:rPr>
          <w:rFonts w:ascii="Arial" w:hAnsi="Arial" w:cs="Arial"/>
          <w:bCs/>
          <w:sz w:val="24"/>
          <w:szCs w:val="24"/>
          <w:lang w:val="es-ES_tradnl"/>
        </w:rPr>
        <w:t>0210</w:t>
      </w:r>
      <w:r w:rsidR="00A43174" w:rsidRPr="009F79EF">
        <w:rPr>
          <w:rFonts w:ascii="Arial" w:hAnsi="Arial" w:cs="Arial"/>
          <w:bCs/>
          <w:sz w:val="24"/>
          <w:szCs w:val="24"/>
          <w:lang w:val="es-ES_tradnl"/>
        </w:rPr>
        <w:t xml:space="preserve"> – 2017 de fecha </w:t>
      </w:r>
      <w:r w:rsidR="00492517" w:rsidRPr="009F79EF">
        <w:rPr>
          <w:rFonts w:ascii="Arial" w:hAnsi="Arial" w:cs="Arial"/>
          <w:bCs/>
          <w:sz w:val="24"/>
          <w:szCs w:val="24"/>
          <w:lang w:val="es-ES_tradnl"/>
        </w:rPr>
        <w:t>4</w:t>
      </w:r>
      <w:r w:rsidR="00A43174" w:rsidRPr="009F79EF">
        <w:rPr>
          <w:rFonts w:ascii="Arial" w:hAnsi="Arial" w:cs="Arial"/>
          <w:bCs/>
          <w:sz w:val="24"/>
          <w:szCs w:val="24"/>
          <w:lang w:val="es-ES_tradnl"/>
        </w:rPr>
        <w:t xml:space="preserve"> de </w:t>
      </w:r>
      <w:r w:rsidR="00492517" w:rsidRPr="009F79EF">
        <w:rPr>
          <w:rFonts w:ascii="Arial" w:hAnsi="Arial" w:cs="Arial"/>
          <w:bCs/>
          <w:sz w:val="24"/>
          <w:szCs w:val="24"/>
          <w:lang w:val="es-ES_tradnl"/>
        </w:rPr>
        <w:t>septiembre</w:t>
      </w:r>
      <w:r w:rsidR="00A43174" w:rsidRPr="009F79EF">
        <w:rPr>
          <w:rFonts w:ascii="Arial" w:hAnsi="Arial" w:cs="Arial"/>
          <w:bCs/>
          <w:sz w:val="24"/>
          <w:szCs w:val="24"/>
          <w:lang w:val="es-ES_tradnl"/>
        </w:rPr>
        <w:t xml:space="preserve"> de 2017, fui designado como ponente para primer debate del presente proyecto. </w:t>
      </w:r>
    </w:p>
    <w:p w:rsidR="00955262" w:rsidRDefault="00955262" w:rsidP="00955262">
      <w:pPr>
        <w:spacing w:after="200" w:line="360" w:lineRule="auto"/>
        <w:jc w:val="both"/>
        <w:rPr>
          <w:rFonts w:ascii="Arial" w:hAnsi="Arial" w:cs="Arial"/>
          <w:bCs/>
          <w:sz w:val="24"/>
          <w:szCs w:val="24"/>
          <w:lang w:val="es-ES_tradnl"/>
        </w:rPr>
      </w:pPr>
    </w:p>
    <w:p w:rsidR="0028360D" w:rsidRDefault="0028360D" w:rsidP="00955262">
      <w:pPr>
        <w:spacing w:after="200" w:line="360" w:lineRule="auto"/>
        <w:jc w:val="both"/>
        <w:rPr>
          <w:rFonts w:ascii="Arial" w:hAnsi="Arial" w:cs="Arial"/>
          <w:bCs/>
          <w:sz w:val="24"/>
          <w:szCs w:val="24"/>
          <w:lang w:val="es-ES_tradnl"/>
        </w:rPr>
      </w:pPr>
    </w:p>
    <w:p w:rsidR="0028360D" w:rsidRPr="009F79EF" w:rsidRDefault="0028360D" w:rsidP="00955262">
      <w:pPr>
        <w:spacing w:after="200" w:line="360" w:lineRule="auto"/>
        <w:jc w:val="both"/>
        <w:rPr>
          <w:rFonts w:ascii="Arial" w:hAnsi="Arial" w:cs="Arial"/>
          <w:bCs/>
          <w:sz w:val="24"/>
          <w:szCs w:val="24"/>
          <w:lang w:val="es-ES_tradnl"/>
        </w:rPr>
      </w:pPr>
    </w:p>
    <w:p w:rsidR="00492517" w:rsidRPr="0028360D" w:rsidRDefault="0028360D" w:rsidP="0028360D">
      <w:pPr>
        <w:pStyle w:val="Prrafodelista"/>
        <w:numPr>
          <w:ilvl w:val="0"/>
          <w:numId w:val="1"/>
        </w:numPr>
        <w:spacing w:line="360" w:lineRule="auto"/>
        <w:jc w:val="both"/>
        <w:rPr>
          <w:rFonts w:ascii="Arial" w:hAnsi="Arial" w:cs="Arial"/>
          <w:b/>
          <w:bCs/>
          <w:sz w:val="24"/>
          <w:szCs w:val="24"/>
          <w:lang w:val="es-ES_tradnl"/>
        </w:rPr>
      </w:pPr>
      <w:r>
        <w:rPr>
          <w:rFonts w:ascii="Arial" w:hAnsi="Arial" w:cs="Arial"/>
          <w:b/>
          <w:bCs/>
          <w:sz w:val="24"/>
          <w:szCs w:val="24"/>
          <w:lang w:val="es-ES_tradnl"/>
        </w:rPr>
        <w:lastRenderedPageBreak/>
        <w:t>Primer Debate en Comisión Primera de la Cámara de Representantes</w:t>
      </w:r>
    </w:p>
    <w:p w:rsidR="00492517" w:rsidRPr="0028360D" w:rsidRDefault="00492517" w:rsidP="00955262">
      <w:pPr>
        <w:spacing w:after="200" w:line="360" w:lineRule="auto"/>
        <w:jc w:val="both"/>
        <w:rPr>
          <w:rFonts w:ascii="Arial" w:hAnsi="Arial" w:cs="Arial"/>
          <w:bCs/>
          <w:sz w:val="24"/>
          <w:szCs w:val="24"/>
          <w:lang w:val="es-ES_tradnl"/>
        </w:rPr>
      </w:pPr>
    </w:p>
    <w:p w:rsidR="0028360D" w:rsidRPr="0028360D" w:rsidRDefault="0028360D" w:rsidP="0028360D">
      <w:pPr>
        <w:spacing w:after="200" w:line="360" w:lineRule="auto"/>
        <w:jc w:val="both"/>
        <w:rPr>
          <w:rFonts w:ascii="Arial" w:hAnsi="Arial" w:cs="Arial"/>
          <w:bCs/>
          <w:sz w:val="24"/>
          <w:szCs w:val="24"/>
          <w:lang w:val="es-ES_tradnl"/>
        </w:rPr>
      </w:pPr>
      <w:r w:rsidRPr="0028360D">
        <w:rPr>
          <w:rFonts w:ascii="Arial" w:hAnsi="Arial" w:cs="Arial"/>
          <w:bCs/>
          <w:sz w:val="24"/>
          <w:szCs w:val="24"/>
          <w:lang w:val="es-ES_tradnl"/>
        </w:rPr>
        <w:t xml:space="preserve">El Proyecto de Acto Legislativo No. 017 de 2017 Cámara – 005 de 2017 Senado “por medio del cual se crean 16 circunscripciones transitorias especiales de paz para la Cámara de Representantes en los </w:t>
      </w:r>
      <w:r>
        <w:rPr>
          <w:rFonts w:ascii="Arial" w:hAnsi="Arial" w:cs="Arial"/>
          <w:bCs/>
          <w:sz w:val="24"/>
          <w:szCs w:val="24"/>
          <w:lang w:val="es-ES_tradnl"/>
        </w:rPr>
        <w:t>períodos 2018-2022 y 2022-2026”</w:t>
      </w:r>
      <w:r w:rsidRPr="0028360D">
        <w:rPr>
          <w:rFonts w:ascii="Arial" w:hAnsi="Arial" w:cs="Arial"/>
          <w:bCs/>
          <w:sz w:val="24"/>
          <w:szCs w:val="24"/>
          <w:lang w:val="es-ES_tradnl"/>
        </w:rPr>
        <w:t>,</w:t>
      </w:r>
      <w:r w:rsidR="00D36170">
        <w:rPr>
          <w:rFonts w:ascii="Arial" w:hAnsi="Arial" w:cs="Arial"/>
          <w:bCs/>
          <w:sz w:val="24"/>
          <w:szCs w:val="24"/>
          <w:lang w:val="es-ES_tradnl"/>
        </w:rPr>
        <w:t xml:space="preserve"> una vez aprobado por el Senado, </w:t>
      </w:r>
      <w:r w:rsidRPr="0028360D">
        <w:rPr>
          <w:rFonts w:ascii="Arial" w:hAnsi="Arial" w:cs="Arial"/>
          <w:bCs/>
          <w:sz w:val="24"/>
          <w:szCs w:val="24"/>
          <w:lang w:val="es-ES_tradnl"/>
        </w:rPr>
        <w:t>inició su trámite legislativo en la</w:t>
      </w:r>
      <w:r>
        <w:rPr>
          <w:rFonts w:ascii="Arial" w:hAnsi="Arial" w:cs="Arial"/>
          <w:bCs/>
          <w:sz w:val="24"/>
          <w:szCs w:val="24"/>
          <w:lang w:val="es-ES_tradnl"/>
        </w:rPr>
        <w:t xml:space="preserve"> Cámara de Representantes </w:t>
      </w:r>
      <w:r w:rsidR="00611E8F">
        <w:rPr>
          <w:rFonts w:ascii="Arial" w:hAnsi="Arial" w:cs="Arial"/>
          <w:bCs/>
          <w:sz w:val="24"/>
          <w:szCs w:val="24"/>
          <w:lang w:val="es-ES_tradnl"/>
        </w:rPr>
        <w:t xml:space="preserve">en la </w:t>
      </w:r>
      <w:r w:rsidR="00F8711E" w:rsidRPr="0028360D">
        <w:rPr>
          <w:rFonts w:ascii="Arial" w:hAnsi="Arial" w:cs="Arial"/>
          <w:bCs/>
          <w:sz w:val="24"/>
          <w:szCs w:val="24"/>
          <w:lang w:val="es-ES_tradnl"/>
        </w:rPr>
        <w:t>Comisión</w:t>
      </w:r>
      <w:r w:rsidRPr="0028360D">
        <w:rPr>
          <w:rFonts w:ascii="Arial" w:hAnsi="Arial" w:cs="Arial"/>
          <w:bCs/>
          <w:sz w:val="24"/>
          <w:szCs w:val="24"/>
          <w:lang w:val="es-ES_tradnl"/>
        </w:rPr>
        <w:t xml:space="preserve"> Primera con la radicación del proyecto publicado en la Gaceta del Congreso No. </w:t>
      </w:r>
      <w:r w:rsidR="00D36170">
        <w:rPr>
          <w:rFonts w:ascii="Arial" w:hAnsi="Arial" w:cs="Arial"/>
          <w:bCs/>
          <w:sz w:val="24"/>
          <w:szCs w:val="24"/>
          <w:lang w:val="es-ES_tradnl"/>
        </w:rPr>
        <w:t>308</w:t>
      </w:r>
      <w:r w:rsidRPr="0028360D">
        <w:rPr>
          <w:rFonts w:ascii="Arial" w:hAnsi="Arial" w:cs="Arial"/>
          <w:bCs/>
          <w:sz w:val="24"/>
          <w:szCs w:val="24"/>
          <w:lang w:val="es-ES_tradnl"/>
        </w:rPr>
        <w:t>/1</w:t>
      </w:r>
      <w:r w:rsidR="00D36170">
        <w:rPr>
          <w:rFonts w:ascii="Arial" w:hAnsi="Arial" w:cs="Arial"/>
          <w:bCs/>
          <w:sz w:val="24"/>
          <w:szCs w:val="24"/>
          <w:lang w:val="es-ES_tradnl"/>
        </w:rPr>
        <w:t>7</w:t>
      </w:r>
      <w:r w:rsidRPr="0028360D">
        <w:rPr>
          <w:rFonts w:ascii="Arial" w:hAnsi="Arial" w:cs="Arial"/>
          <w:bCs/>
          <w:sz w:val="24"/>
          <w:szCs w:val="24"/>
          <w:lang w:val="es-ES_tradnl"/>
        </w:rPr>
        <w:t>.</w:t>
      </w:r>
    </w:p>
    <w:p w:rsidR="0028360D" w:rsidRPr="0028360D" w:rsidRDefault="0028360D" w:rsidP="0028360D">
      <w:pPr>
        <w:spacing w:after="200" w:line="360" w:lineRule="auto"/>
        <w:jc w:val="both"/>
        <w:rPr>
          <w:rFonts w:ascii="Arial" w:hAnsi="Arial" w:cs="Arial"/>
          <w:bCs/>
          <w:sz w:val="24"/>
          <w:szCs w:val="24"/>
          <w:lang w:val="es-ES_tradnl"/>
        </w:rPr>
      </w:pPr>
    </w:p>
    <w:p w:rsidR="0028360D" w:rsidRPr="0028360D" w:rsidRDefault="00D36170" w:rsidP="00B02855">
      <w:pPr>
        <w:spacing w:after="200" w:line="360" w:lineRule="auto"/>
        <w:jc w:val="both"/>
        <w:rPr>
          <w:rFonts w:ascii="Arial" w:hAnsi="Arial" w:cs="Arial"/>
          <w:bCs/>
          <w:sz w:val="24"/>
          <w:szCs w:val="24"/>
          <w:lang w:val="es-ES_tradnl"/>
        </w:rPr>
      </w:pPr>
      <w:r>
        <w:rPr>
          <w:rFonts w:ascii="Arial" w:hAnsi="Arial" w:cs="Arial"/>
          <w:bCs/>
          <w:sz w:val="24"/>
          <w:szCs w:val="24"/>
          <w:lang w:val="es-ES_tradnl"/>
        </w:rPr>
        <w:t xml:space="preserve">Para el primer debate en </w:t>
      </w:r>
      <w:r w:rsidR="0028360D" w:rsidRPr="0028360D">
        <w:rPr>
          <w:rFonts w:ascii="Arial" w:hAnsi="Arial" w:cs="Arial"/>
          <w:bCs/>
          <w:sz w:val="24"/>
          <w:szCs w:val="24"/>
          <w:lang w:val="es-ES_tradnl"/>
        </w:rPr>
        <w:t xml:space="preserve">la </w:t>
      </w:r>
      <w:r w:rsidRPr="0028360D">
        <w:rPr>
          <w:rFonts w:ascii="Arial" w:hAnsi="Arial" w:cs="Arial"/>
          <w:bCs/>
          <w:sz w:val="24"/>
          <w:szCs w:val="24"/>
          <w:lang w:val="es-ES_tradnl"/>
        </w:rPr>
        <w:t>Comisión</w:t>
      </w:r>
      <w:r w:rsidR="0028360D" w:rsidRPr="0028360D">
        <w:rPr>
          <w:rFonts w:ascii="Arial" w:hAnsi="Arial" w:cs="Arial"/>
          <w:bCs/>
          <w:sz w:val="24"/>
          <w:szCs w:val="24"/>
          <w:lang w:val="es-ES_tradnl"/>
        </w:rPr>
        <w:t xml:space="preserve"> Primera</w:t>
      </w:r>
      <w:r>
        <w:rPr>
          <w:rFonts w:ascii="Arial" w:hAnsi="Arial" w:cs="Arial"/>
          <w:bCs/>
          <w:sz w:val="24"/>
          <w:szCs w:val="24"/>
          <w:lang w:val="es-ES_tradnl"/>
        </w:rPr>
        <w:t xml:space="preserve"> de Cámara, </w:t>
      </w:r>
      <w:r w:rsidR="0028360D" w:rsidRPr="0028360D">
        <w:rPr>
          <w:rFonts w:ascii="Arial" w:hAnsi="Arial" w:cs="Arial"/>
          <w:bCs/>
          <w:sz w:val="24"/>
          <w:szCs w:val="24"/>
          <w:lang w:val="es-ES_tradnl"/>
        </w:rPr>
        <w:t xml:space="preserve">fue presentada una ponencia mayoritaria radicada por los Honorables </w:t>
      </w:r>
      <w:r>
        <w:rPr>
          <w:rFonts w:ascii="Arial" w:hAnsi="Arial" w:cs="Arial"/>
          <w:bCs/>
          <w:sz w:val="24"/>
          <w:szCs w:val="24"/>
          <w:lang w:val="es-ES_tradnl"/>
        </w:rPr>
        <w:t xml:space="preserve">Representantes </w:t>
      </w:r>
      <w:r w:rsidR="00B02855" w:rsidRPr="00B02855">
        <w:rPr>
          <w:rFonts w:ascii="Arial" w:hAnsi="Arial" w:cs="Arial"/>
          <w:bCs/>
          <w:sz w:val="24"/>
          <w:szCs w:val="24"/>
          <w:lang w:val="es-ES_tradnl"/>
        </w:rPr>
        <w:t xml:space="preserve">H.R. Jaime </w:t>
      </w:r>
      <w:proofErr w:type="spellStart"/>
      <w:r w:rsidR="00B02855" w:rsidRPr="00B02855">
        <w:rPr>
          <w:rFonts w:ascii="Arial" w:hAnsi="Arial" w:cs="Arial"/>
          <w:bCs/>
          <w:sz w:val="24"/>
          <w:szCs w:val="24"/>
          <w:lang w:val="es-ES_tradnl"/>
        </w:rPr>
        <w:t>Buenahora</w:t>
      </w:r>
      <w:proofErr w:type="spellEnd"/>
      <w:r w:rsidR="00B02855" w:rsidRPr="00B02855">
        <w:rPr>
          <w:rFonts w:ascii="Arial" w:hAnsi="Arial" w:cs="Arial"/>
          <w:bCs/>
          <w:sz w:val="24"/>
          <w:szCs w:val="24"/>
          <w:lang w:val="es-ES_tradnl"/>
        </w:rPr>
        <w:t xml:space="preserve"> Febres</w:t>
      </w:r>
      <w:r w:rsidR="00F6701A">
        <w:rPr>
          <w:rFonts w:ascii="Arial" w:hAnsi="Arial" w:cs="Arial"/>
          <w:bCs/>
          <w:sz w:val="24"/>
          <w:szCs w:val="24"/>
          <w:lang w:val="es-ES_tradnl"/>
        </w:rPr>
        <w:t xml:space="preserve">, </w:t>
      </w:r>
      <w:r w:rsidR="00B02855" w:rsidRPr="00B02855">
        <w:rPr>
          <w:rFonts w:ascii="Arial" w:hAnsi="Arial" w:cs="Arial"/>
          <w:bCs/>
          <w:sz w:val="24"/>
          <w:szCs w:val="24"/>
          <w:lang w:val="es-ES_tradnl"/>
        </w:rPr>
        <w:t>H.R. Silvio José Carrasquilla</w:t>
      </w:r>
      <w:r w:rsidR="00F6701A">
        <w:rPr>
          <w:rFonts w:ascii="Arial" w:hAnsi="Arial" w:cs="Arial"/>
          <w:bCs/>
          <w:sz w:val="24"/>
          <w:szCs w:val="24"/>
          <w:lang w:val="es-ES_tradnl"/>
        </w:rPr>
        <w:t xml:space="preserve">, </w:t>
      </w:r>
      <w:r w:rsidR="00F6701A" w:rsidRPr="00F6701A">
        <w:rPr>
          <w:rFonts w:ascii="Arial" w:hAnsi="Arial" w:cs="Arial"/>
          <w:bCs/>
          <w:sz w:val="24"/>
          <w:szCs w:val="24"/>
          <w:lang w:val="es-ES_tradnl"/>
        </w:rPr>
        <w:t>H.R. Albeiro Vanegas Osorio</w:t>
      </w:r>
      <w:r w:rsidR="00F6701A">
        <w:rPr>
          <w:rFonts w:ascii="Arial" w:hAnsi="Arial" w:cs="Arial"/>
          <w:bCs/>
          <w:sz w:val="24"/>
          <w:szCs w:val="24"/>
          <w:lang w:val="es-ES_tradnl"/>
        </w:rPr>
        <w:t xml:space="preserve">, </w:t>
      </w:r>
      <w:r w:rsidR="00F6701A" w:rsidRPr="00F6701A">
        <w:rPr>
          <w:rFonts w:ascii="Arial" w:hAnsi="Arial" w:cs="Arial"/>
          <w:bCs/>
          <w:sz w:val="24"/>
          <w:szCs w:val="24"/>
          <w:lang w:val="es-ES_tradnl"/>
        </w:rPr>
        <w:t xml:space="preserve">H.R. Carlos Abraham Jiménez </w:t>
      </w:r>
      <w:proofErr w:type="spellStart"/>
      <w:r w:rsidR="00F6701A" w:rsidRPr="00F6701A">
        <w:rPr>
          <w:rFonts w:ascii="Arial" w:hAnsi="Arial" w:cs="Arial"/>
          <w:bCs/>
          <w:sz w:val="24"/>
          <w:szCs w:val="24"/>
          <w:lang w:val="es-ES_tradnl"/>
        </w:rPr>
        <w:t>Lopez</w:t>
      </w:r>
      <w:proofErr w:type="spellEnd"/>
      <w:r w:rsidR="00F6701A">
        <w:rPr>
          <w:rFonts w:ascii="Arial" w:hAnsi="Arial" w:cs="Arial"/>
          <w:bCs/>
          <w:sz w:val="24"/>
          <w:szCs w:val="24"/>
          <w:lang w:val="es-ES_tradnl"/>
        </w:rPr>
        <w:t xml:space="preserve">, </w:t>
      </w:r>
      <w:r w:rsidR="00F6701A" w:rsidRPr="00F6701A">
        <w:rPr>
          <w:rFonts w:ascii="Arial" w:hAnsi="Arial" w:cs="Arial"/>
          <w:bCs/>
          <w:sz w:val="24"/>
          <w:szCs w:val="24"/>
          <w:lang w:val="es-ES_tradnl"/>
        </w:rPr>
        <w:t xml:space="preserve">H.R. Oscar Fernando Bravo </w:t>
      </w:r>
      <w:proofErr w:type="spellStart"/>
      <w:r w:rsidR="00F6701A" w:rsidRPr="00F6701A">
        <w:rPr>
          <w:rFonts w:ascii="Arial" w:hAnsi="Arial" w:cs="Arial"/>
          <w:bCs/>
          <w:sz w:val="24"/>
          <w:szCs w:val="24"/>
          <w:lang w:val="es-ES_tradnl"/>
        </w:rPr>
        <w:t>Realpe</w:t>
      </w:r>
      <w:proofErr w:type="spellEnd"/>
      <w:r w:rsidR="00F6701A">
        <w:rPr>
          <w:rFonts w:ascii="Arial" w:hAnsi="Arial" w:cs="Arial"/>
          <w:bCs/>
          <w:sz w:val="24"/>
          <w:szCs w:val="24"/>
          <w:lang w:val="es-ES_tradnl"/>
        </w:rPr>
        <w:t xml:space="preserve">, </w:t>
      </w:r>
      <w:r w:rsidR="00F6701A" w:rsidRPr="00F6701A">
        <w:rPr>
          <w:rFonts w:ascii="Arial" w:hAnsi="Arial" w:cs="Arial"/>
          <w:bCs/>
          <w:sz w:val="24"/>
          <w:szCs w:val="24"/>
          <w:lang w:val="es-ES_tradnl"/>
        </w:rPr>
        <w:t xml:space="preserve">H.R. Fernando De La Peña </w:t>
      </w:r>
      <w:proofErr w:type="spellStart"/>
      <w:r w:rsidR="00F6701A" w:rsidRPr="00F6701A">
        <w:rPr>
          <w:rFonts w:ascii="Arial" w:hAnsi="Arial" w:cs="Arial"/>
          <w:bCs/>
          <w:sz w:val="24"/>
          <w:szCs w:val="24"/>
          <w:lang w:val="es-ES_tradnl"/>
        </w:rPr>
        <w:t>Marquez</w:t>
      </w:r>
      <w:proofErr w:type="spellEnd"/>
      <w:r w:rsidR="00F6701A">
        <w:rPr>
          <w:rFonts w:ascii="Arial" w:hAnsi="Arial" w:cs="Arial"/>
          <w:bCs/>
          <w:sz w:val="24"/>
          <w:szCs w:val="24"/>
          <w:lang w:val="es-ES_tradnl"/>
        </w:rPr>
        <w:t xml:space="preserve">, </w:t>
      </w:r>
      <w:r w:rsidR="00F6701A" w:rsidRPr="00F6701A">
        <w:rPr>
          <w:rFonts w:ascii="Arial" w:hAnsi="Arial" w:cs="Arial"/>
          <w:bCs/>
          <w:sz w:val="24"/>
          <w:szCs w:val="24"/>
          <w:lang w:val="es-ES_tradnl"/>
        </w:rPr>
        <w:t>H.R. Angélica Lisbeth Lozano Correa</w:t>
      </w:r>
      <w:r w:rsidR="00F6701A">
        <w:rPr>
          <w:rFonts w:ascii="Arial" w:hAnsi="Arial" w:cs="Arial"/>
          <w:bCs/>
          <w:sz w:val="24"/>
          <w:szCs w:val="24"/>
          <w:lang w:val="es-ES_tradnl"/>
        </w:rPr>
        <w:t xml:space="preserve">, </w:t>
      </w:r>
      <w:r w:rsidR="00F6701A" w:rsidRPr="00F6701A">
        <w:rPr>
          <w:rFonts w:ascii="Arial" w:hAnsi="Arial" w:cs="Arial"/>
          <w:bCs/>
          <w:sz w:val="24"/>
          <w:szCs w:val="24"/>
          <w:lang w:val="es-ES_tradnl"/>
        </w:rPr>
        <w:t>H.R. Carlos German Navas Talero</w:t>
      </w:r>
      <w:r w:rsidR="00F6701A">
        <w:rPr>
          <w:rFonts w:ascii="Arial" w:hAnsi="Arial" w:cs="Arial"/>
          <w:bCs/>
          <w:sz w:val="24"/>
          <w:szCs w:val="24"/>
          <w:lang w:val="es-ES_tradnl"/>
        </w:rPr>
        <w:t xml:space="preserve">. </w:t>
      </w:r>
      <w:r w:rsidR="0028360D" w:rsidRPr="0028360D">
        <w:rPr>
          <w:rFonts w:ascii="Arial" w:hAnsi="Arial" w:cs="Arial"/>
          <w:bCs/>
          <w:sz w:val="24"/>
          <w:szCs w:val="24"/>
          <w:lang w:val="es-ES_tradnl"/>
        </w:rPr>
        <w:t xml:space="preserve">De igual manera, fue radicada </w:t>
      </w:r>
      <w:r w:rsidR="00F6701A">
        <w:rPr>
          <w:rFonts w:ascii="Arial" w:hAnsi="Arial" w:cs="Arial"/>
          <w:bCs/>
          <w:sz w:val="24"/>
          <w:szCs w:val="24"/>
          <w:lang w:val="es-ES_tradnl"/>
        </w:rPr>
        <w:t>p</w:t>
      </w:r>
      <w:r w:rsidR="0028360D" w:rsidRPr="0028360D">
        <w:rPr>
          <w:rFonts w:ascii="Arial" w:hAnsi="Arial" w:cs="Arial"/>
          <w:bCs/>
          <w:sz w:val="24"/>
          <w:szCs w:val="24"/>
          <w:lang w:val="es-ES_tradnl"/>
        </w:rPr>
        <w:t xml:space="preserve">onencia negativa por quien una vez más </w:t>
      </w:r>
      <w:r w:rsidR="00813F2C">
        <w:rPr>
          <w:rFonts w:ascii="Arial" w:hAnsi="Arial" w:cs="Arial"/>
          <w:bCs/>
          <w:sz w:val="24"/>
          <w:szCs w:val="24"/>
          <w:lang w:val="es-ES_tradnl"/>
        </w:rPr>
        <w:t xml:space="preserve">presenta </w:t>
      </w:r>
      <w:r w:rsidR="0028360D" w:rsidRPr="0028360D">
        <w:rPr>
          <w:rFonts w:ascii="Arial" w:hAnsi="Arial" w:cs="Arial"/>
          <w:bCs/>
          <w:sz w:val="24"/>
          <w:szCs w:val="24"/>
          <w:lang w:val="es-ES_tradnl"/>
        </w:rPr>
        <w:t xml:space="preserve">esta ponencia negativa, publicada en la Gaceta No. </w:t>
      </w:r>
      <w:r w:rsidR="00813F2C">
        <w:rPr>
          <w:rFonts w:ascii="Arial" w:hAnsi="Arial" w:cs="Arial"/>
          <w:bCs/>
          <w:sz w:val="24"/>
          <w:szCs w:val="24"/>
          <w:lang w:val="es-ES_tradnl"/>
        </w:rPr>
        <w:t>813</w:t>
      </w:r>
      <w:r w:rsidR="0028360D" w:rsidRPr="0028360D">
        <w:rPr>
          <w:rFonts w:ascii="Arial" w:hAnsi="Arial" w:cs="Arial"/>
          <w:bCs/>
          <w:sz w:val="24"/>
          <w:szCs w:val="24"/>
          <w:lang w:val="es-ES_tradnl"/>
        </w:rPr>
        <w:t xml:space="preserve"> de 201</w:t>
      </w:r>
      <w:r w:rsidR="00813F2C">
        <w:rPr>
          <w:rFonts w:ascii="Arial" w:hAnsi="Arial" w:cs="Arial"/>
          <w:bCs/>
          <w:sz w:val="24"/>
          <w:szCs w:val="24"/>
          <w:lang w:val="es-ES_tradnl"/>
        </w:rPr>
        <w:t>7</w:t>
      </w:r>
      <w:r w:rsidR="0028360D" w:rsidRPr="0028360D">
        <w:rPr>
          <w:rFonts w:ascii="Arial" w:hAnsi="Arial" w:cs="Arial"/>
          <w:bCs/>
          <w:sz w:val="24"/>
          <w:szCs w:val="24"/>
          <w:lang w:val="es-ES_tradnl"/>
        </w:rPr>
        <w:t xml:space="preserve"> con el fin de proponer el archivo del Proyecto de </w:t>
      </w:r>
      <w:r w:rsidR="00BF6BCD">
        <w:rPr>
          <w:rFonts w:ascii="Arial" w:hAnsi="Arial" w:cs="Arial"/>
          <w:bCs/>
          <w:sz w:val="24"/>
          <w:szCs w:val="24"/>
          <w:lang w:val="es-ES_tradnl"/>
        </w:rPr>
        <w:t>Acto Legislativo</w:t>
      </w:r>
      <w:r w:rsidR="0028360D" w:rsidRPr="0028360D">
        <w:rPr>
          <w:rFonts w:ascii="Arial" w:hAnsi="Arial" w:cs="Arial"/>
          <w:bCs/>
          <w:sz w:val="24"/>
          <w:szCs w:val="24"/>
          <w:lang w:val="es-ES_tradnl"/>
        </w:rPr>
        <w:t>.</w:t>
      </w:r>
    </w:p>
    <w:p w:rsidR="0028360D" w:rsidRPr="0028360D" w:rsidRDefault="0028360D" w:rsidP="0028360D">
      <w:pPr>
        <w:spacing w:after="200" w:line="360" w:lineRule="auto"/>
        <w:jc w:val="both"/>
        <w:rPr>
          <w:rFonts w:ascii="Arial" w:hAnsi="Arial" w:cs="Arial"/>
          <w:bCs/>
          <w:sz w:val="24"/>
          <w:szCs w:val="24"/>
          <w:lang w:val="es-ES_tradnl"/>
        </w:rPr>
      </w:pPr>
    </w:p>
    <w:p w:rsidR="0028360D" w:rsidRPr="0028360D" w:rsidRDefault="00813F2C" w:rsidP="0028360D">
      <w:pPr>
        <w:spacing w:after="200" w:line="360" w:lineRule="auto"/>
        <w:jc w:val="both"/>
        <w:rPr>
          <w:rFonts w:ascii="Arial" w:hAnsi="Arial" w:cs="Arial"/>
          <w:bCs/>
          <w:sz w:val="24"/>
          <w:szCs w:val="24"/>
          <w:lang w:val="es-ES_tradnl"/>
        </w:rPr>
      </w:pPr>
      <w:r>
        <w:rPr>
          <w:rFonts w:ascii="Arial" w:hAnsi="Arial" w:cs="Arial"/>
          <w:bCs/>
          <w:sz w:val="24"/>
          <w:szCs w:val="24"/>
          <w:lang w:val="es-ES_tradnl"/>
        </w:rPr>
        <w:t>Se anunció su discusión el 6 de septiembre y solo hasta el 25 de septiembre de 2017</w:t>
      </w:r>
      <w:r w:rsidR="00B32E3C">
        <w:rPr>
          <w:rFonts w:ascii="Arial" w:hAnsi="Arial" w:cs="Arial"/>
          <w:bCs/>
          <w:sz w:val="24"/>
          <w:szCs w:val="24"/>
          <w:lang w:val="es-ES_tradnl"/>
        </w:rPr>
        <w:t xml:space="preserve"> </w:t>
      </w:r>
      <w:r>
        <w:rPr>
          <w:rFonts w:ascii="Arial" w:hAnsi="Arial" w:cs="Arial"/>
          <w:bCs/>
          <w:sz w:val="24"/>
          <w:szCs w:val="24"/>
          <w:lang w:val="es-ES_tradnl"/>
        </w:rPr>
        <w:t xml:space="preserve">la comisión </w:t>
      </w:r>
      <w:r w:rsidR="00B32E3C">
        <w:rPr>
          <w:rFonts w:ascii="Arial" w:hAnsi="Arial" w:cs="Arial"/>
          <w:bCs/>
          <w:sz w:val="24"/>
          <w:szCs w:val="24"/>
          <w:lang w:val="es-ES_tradnl"/>
        </w:rPr>
        <w:t>primera aprobó el proyecto, e</w:t>
      </w:r>
      <w:r w:rsidR="0028360D" w:rsidRPr="0028360D">
        <w:rPr>
          <w:rFonts w:ascii="Arial" w:hAnsi="Arial" w:cs="Arial"/>
          <w:bCs/>
          <w:sz w:val="24"/>
          <w:szCs w:val="24"/>
          <w:lang w:val="es-ES_tradnl"/>
        </w:rPr>
        <w:t>l debate inicio con la exposición de la ponencia negativa y su posterior votación, en la que fue</w:t>
      </w:r>
      <w:r w:rsidR="00B32E3C">
        <w:rPr>
          <w:rFonts w:ascii="Arial" w:hAnsi="Arial" w:cs="Arial"/>
          <w:bCs/>
          <w:sz w:val="24"/>
          <w:szCs w:val="24"/>
          <w:lang w:val="es-ES_tradnl"/>
        </w:rPr>
        <w:t xml:space="preserve"> negada</w:t>
      </w:r>
      <w:r w:rsidR="0028360D" w:rsidRPr="0028360D">
        <w:rPr>
          <w:rFonts w:ascii="Arial" w:hAnsi="Arial" w:cs="Arial"/>
          <w:bCs/>
          <w:sz w:val="24"/>
          <w:szCs w:val="24"/>
          <w:lang w:val="es-ES_tradnl"/>
        </w:rPr>
        <w:t>.</w:t>
      </w:r>
    </w:p>
    <w:p w:rsidR="0028360D" w:rsidRPr="0028360D" w:rsidRDefault="0028360D" w:rsidP="0028360D">
      <w:pPr>
        <w:spacing w:after="200" w:line="360" w:lineRule="auto"/>
        <w:jc w:val="both"/>
        <w:rPr>
          <w:rFonts w:ascii="Arial" w:hAnsi="Arial" w:cs="Arial"/>
          <w:bCs/>
          <w:sz w:val="24"/>
          <w:szCs w:val="24"/>
          <w:lang w:val="es-ES_tradnl"/>
        </w:rPr>
      </w:pPr>
    </w:p>
    <w:p w:rsidR="00626AB7" w:rsidRDefault="0028360D" w:rsidP="0028360D">
      <w:pPr>
        <w:spacing w:after="200" w:line="360" w:lineRule="auto"/>
        <w:jc w:val="both"/>
        <w:rPr>
          <w:rFonts w:ascii="Arial" w:hAnsi="Arial" w:cs="Arial"/>
          <w:bCs/>
          <w:sz w:val="24"/>
          <w:szCs w:val="24"/>
          <w:lang w:val="es-ES_tradnl"/>
        </w:rPr>
      </w:pPr>
      <w:r w:rsidRPr="0028360D">
        <w:rPr>
          <w:rFonts w:ascii="Arial" w:hAnsi="Arial" w:cs="Arial"/>
          <w:bCs/>
          <w:sz w:val="24"/>
          <w:szCs w:val="24"/>
          <w:lang w:val="es-ES_tradnl"/>
        </w:rPr>
        <w:t xml:space="preserve">Motivo por el cual se dispuso la discusión </w:t>
      </w:r>
      <w:r w:rsidR="00BF6BCD">
        <w:rPr>
          <w:rFonts w:ascii="Arial" w:hAnsi="Arial" w:cs="Arial"/>
          <w:bCs/>
          <w:sz w:val="24"/>
          <w:szCs w:val="24"/>
          <w:lang w:val="es-ES_tradnl"/>
        </w:rPr>
        <w:t xml:space="preserve">de </w:t>
      </w:r>
      <w:r w:rsidRPr="0028360D">
        <w:rPr>
          <w:rFonts w:ascii="Arial" w:hAnsi="Arial" w:cs="Arial"/>
          <w:bCs/>
          <w:sz w:val="24"/>
          <w:szCs w:val="24"/>
          <w:lang w:val="es-ES_tradnl"/>
        </w:rPr>
        <w:t>la ponencia mayoritaria</w:t>
      </w:r>
      <w:r w:rsidR="00BF6BCD">
        <w:rPr>
          <w:rFonts w:ascii="Arial" w:hAnsi="Arial" w:cs="Arial"/>
          <w:bCs/>
          <w:sz w:val="24"/>
          <w:szCs w:val="24"/>
          <w:lang w:val="es-ES_tradnl"/>
        </w:rPr>
        <w:t xml:space="preserve">, en la </w:t>
      </w:r>
      <w:r w:rsidR="00626AB7">
        <w:rPr>
          <w:rFonts w:ascii="Arial" w:hAnsi="Arial" w:cs="Arial"/>
          <w:bCs/>
          <w:sz w:val="24"/>
          <w:szCs w:val="24"/>
          <w:lang w:val="es-ES_tradnl"/>
        </w:rPr>
        <w:t>que</w:t>
      </w:r>
      <w:r w:rsidR="00BF6BCD">
        <w:rPr>
          <w:rFonts w:ascii="Arial" w:hAnsi="Arial" w:cs="Arial"/>
          <w:bCs/>
          <w:sz w:val="24"/>
          <w:szCs w:val="24"/>
          <w:lang w:val="es-ES_tradnl"/>
        </w:rPr>
        <w:t xml:space="preserve"> l</w:t>
      </w:r>
      <w:r w:rsidRPr="0028360D">
        <w:rPr>
          <w:rFonts w:ascii="Arial" w:hAnsi="Arial" w:cs="Arial"/>
          <w:bCs/>
          <w:sz w:val="24"/>
          <w:szCs w:val="24"/>
          <w:lang w:val="es-ES_tradnl"/>
        </w:rPr>
        <w:t xml:space="preserve">a totalidad de los artículos del texto propuesto fueron aprobados por </w:t>
      </w:r>
      <w:r w:rsidR="00BF6BCD">
        <w:rPr>
          <w:rFonts w:ascii="Arial" w:hAnsi="Arial" w:cs="Arial"/>
          <w:bCs/>
          <w:sz w:val="24"/>
          <w:szCs w:val="24"/>
          <w:lang w:val="es-ES_tradnl"/>
        </w:rPr>
        <w:t xml:space="preserve">la </w:t>
      </w:r>
      <w:r w:rsidR="00626AB7">
        <w:rPr>
          <w:rFonts w:ascii="Arial" w:hAnsi="Arial" w:cs="Arial"/>
          <w:bCs/>
          <w:sz w:val="24"/>
          <w:szCs w:val="24"/>
          <w:lang w:val="es-ES_tradnl"/>
        </w:rPr>
        <w:t>comisión.</w:t>
      </w:r>
    </w:p>
    <w:p w:rsidR="00174818" w:rsidRDefault="00626AB7" w:rsidP="0028360D">
      <w:pPr>
        <w:spacing w:after="200" w:line="360" w:lineRule="auto"/>
        <w:jc w:val="both"/>
        <w:rPr>
          <w:rFonts w:ascii="Arial" w:hAnsi="Arial" w:cs="Arial"/>
          <w:bCs/>
          <w:sz w:val="24"/>
          <w:szCs w:val="24"/>
          <w:lang w:val="es-ES_tradnl"/>
        </w:rPr>
      </w:pPr>
      <w:r>
        <w:rPr>
          <w:rFonts w:ascii="Arial" w:hAnsi="Arial" w:cs="Arial"/>
          <w:bCs/>
          <w:sz w:val="24"/>
          <w:szCs w:val="24"/>
          <w:lang w:val="es-ES_tradnl"/>
        </w:rPr>
        <w:lastRenderedPageBreak/>
        <w:t>L</w:t>
      </w:r>
      <w:r w:rsidR="0028360D" w:rsidRPr="0028360D">
        <w:rPr>
          <w:rFonts w:ascii="Arial" w:hAnsi="Arial" w:cs="Arial"/>
          <w:bCs/>
          <w:sz w:val="24"/>
          <w:szCs w:val="24"/>
          <w:lang w:val="es-ES_tradnl"/>
        </w:rPr>
        <w:t>uego de realizar el estudio de cada una de las proposiciones radicadas</w:t>
      </w:r>
      <w:r w:rsidR="00CF1A1E">
        <w:rPr>
          <w:rFonts w:ascii="Arial" w:hAnsi="Arial" w:cs="Arial"/>
          <w:bCs/>
          <w:sz w:val="24"/>
          <w:szCs w:val="24"/>
          <w:lang w:val="es-ES_tradnl"/>
        </w:rPr>
        <w:t>,</w:t>
      </w:r>
      <w:r w:rsidR="0028360D" w:rsidRPr="0028360D">
        <w:rPr>
          <w:rFonts w:ascii="Arial" w:hAnsi="Arial" w:cs="Arial"/>
          <w:bCs/>
          <w:sz w:val="24"/>
          <w:szCs w:val="24"/>
          <w:lang w:val="es-ES_tradnl"/>
        </w:rPr>
        <w:t xml:space="preserve"> </w:t>
      </w:r>
      <w:r w:rsidR="00CF1A1E">
        <w:rPr>
          <w:rFonts w:ascii="Arial" w:hAnsi="Arial" w:cs="Arial"/>
          <w:bCs/>
          <w:sz w:val="24"/>
          <w:szCs w:val="24"/>
          <w:lang w:val="es-ES_tradnl"/>
        </w:rPr>
        <w:t>se</w:t>
      </w:r>
      <w:r w:rsidR="0028360D" w:rsidRPr="0028360D">
        <w:rPr>
          <w:rFonts w:ascii="Arial" w:hAnsi="Arial" w:cs="Arial"/>
          <w:bCs/>
          <w:sz w:val="24"/>
          <w:szCs w:val="24"/>
          <w:lang w:val="es-ES_tradnl"/>
        </w:rPr>
        <w:t xml:space="preserve"> aproba</w:t>
      </w:r>
      <w:r w:rsidR="00CF1A1E">
        <w:rPr>
          <w:rFonts w:ascii="Arial" w:hAnsi="Arial" w:cs="Arial"/>
          <w:bCs/>
          <w:sz w:val="24"/>
          <w:szCs w:val="24"/>
          <w:lang w:val="es-ES_tradnl"/>
        </w:rPr>
        <w:t>ron</w:t>
      </w:r>
      <w:r w:rsidR="0028360D" w:rsidRPr="0028360D">
        <w:rPr>
          <w:rFonts w:ascii="Arial" w:hAnsi="Arial" w:cs="Arial"/>
          <w:bCs/>
          <w:sz w:val="24"/>
          <w:szCs w:val="24"/>
          <w:lang w:val="es-ES_tradnl"/>
        </w:rPr>
        <w:t xml:space="preserve"> </w:t>
      </w:r>
      <w:r w:rsidR="00CF1A1E">
        <w:rPr>
          <w:rFonts w:ascii="Arial" w:hAnsi="Arial" w:cs="Arial"/>
          <w:bCs/>
          <w:sz w:val="24"/>
          <w:szCs w:val="24"/>
          <w:lang w:val="es-ES_tradnl"/>
        </w:rPr>
        <w:t xml:space="preserve">varias modificaciones una de ellas </w:t>
      </w:r>
      <w:r w:rsidR="0028360D" w:rsidRPr="0028360D">
        <w:rPr>
          <w:rFonts w:ascii="Arial" w:hAnsi="Arial" w:cs="Arial"/>
          <w:bCs/>
          <w:sz w:val="24"/>
          <w:szCs w:val="24"/>
          <w:lang w:val="es-ES_tradnl"/>
        </w:rPr>
        <w:t xml:space="preserve">al </w:t>
      </w:r>
      <w:r>
        <w:rPr>
          <w:rFonts w:ascii="Arial" w:hAnsi="Arial" w:cs="Arial"/>
          <w:bCs/>
          <w:sz w:val="24"/>
          <w:szCs w:val="24"/>
          <w:lang w:val="es-ES_tradnl"/>
        </w:rPr>
        <w:t>parágrafo 4 del artículo</w:t>
      </w:r>
      <w:r w:rsidR="0028360D" w:rsidRPr="0028360D">
        <w:rPr>
          <w:rFonts w:ascii="Arial" w:hAnsi="Arial" w:cs="Arial"/>
          <w:bCs/>
          <w:sz w:val="24"/>
          <w:szCs w:val="24"/>
          <w:lang w:val="es-ES_tradnl"/>
        </w:rPr>
        <w:t xml:space="preserve"> </w:t>
      </w:r>
      <w:r w:rsidR="00CF1A1E">
        <w:rPr>
          <w:rFonts w:ascii="Arial" w:hAnsi="Arial" w:cs="Arial"/>
          <w:bCs/>
          <w:sz w:val="24"/>
          <w:szCs w:val="24"/>
          <w:lang w:val="es-ES_tradnl"/>
        </w:rPr>
        <w:t>3 transitorio</w:t>
      </w:r>
      <w:r w:rsidR="00174818">
        <w:rPr>
          <w:rFonts w:ascii="Arial" w:hAnsi="Arial" w:cs="Arial"/>
          <w:bCs/>
          <w:sz w:val="24"/>
          <w:szCs w:val="24"/>
          <w:lang w:val="es-ES_tradnl"/>
        </w:rPr>
        <w:t>,</w:t>
      </w:r>
      <w:r w:rsidR="00CF1A1E">
        <w:rPr>
          <w:rFonts w:ascii="Arial" w:hAnsi="Arial" w:cs="Arial"/>
          <w:bCs/>
          <w:sz w:val="24"/>
          <w:szCs w:val="24"/>
          <w:lang w:val="es-ES_tradnl"/>
        </w:rPr>
        <w:t xml:space="preserve"> </w:t>
      </w:r>
      <w:r w:rsidR="0028360D" w:rsidRPr="0028360D">
        <w:rPr>
          <w:rFonts w:ascii="Arial" w:hAnsi="Arial" w:cs="Arial"/>
          <w:bCs/>
          <w:sz w:val="24"/>
          <w:szCs w:val="24"/>
          <w:lang w:val="es-ES_tradnl"/>
        </w:rPr>
        <w:t xml:space="preserve">en aras de </w:t>
      </w:r>
      <w:r>
        <w:rPr>
          <w:rFonts w:ascii="Arial" w:hAnsi="Arial" w:cs="Arial"/>
          <w:bCs/>
          <w:sz w:val="24"/>
          <w:szCs w:val="24"/>
          <w:lang w:val="es-ES_tradnl"/>
        </w:rPr>
        <w:t xml:space="preserve">aumentar el respaldo ciudadano equivalente al 10% </w:t>
      </w:r>
      <w:r w:rsidR="00CF1A1E">
        <w:rPr>
          <w:rFonts w:ascii="Arial" w:hAnsi="Arial" w:cs="Arial"/>
          <w:bCs/>
          <w:sz w:val="24"/>
          <w:szCs w:val="24"/>
          <w:lang w:val="es-ES_tradnl"/>
        </w:rPr>
        <w:t xml:space="preserve">del censo electoral </w:t>
      </w:r>
      <w:r w:rsidR="00174818">
        <w:rPr>
          <w:rFonts w:ascii="Arial" w:hAnsi="Arial" w:cs="Arial"/>
          <w:bCs/>
          <w:sz w:val="24"/>
          <w:szCs w:val="24"/>
          <w:lang w:val="es-ES_tradnl"/>
        </w:rPr>
        <w:t>y que se requerirán más de 20.000 firmas para la inscripción de candidatos por los grupos significativos de ciudadanos. Igualmente, se incluyeron expresiones como “en cualquier época, corporaciones públicas, y quien se haya desempeñado como servidor público” al parágrafo 2 del artículo transitorio 5.</w:t>
      </w:r>
    </w:p>
    <w:p w:rsidR="00174818" w:rsidRDefault="00174818" w:rsidP="0028360D">
      <w:pPr>
        <w:spacing w:after="200" w:line="360" w:lineRule="auto"/>
        <w:jc w:val="both"/>
        <w:rPr>
          <w:rFonts w:ascii="Arial" w:hAnsi="Arial" w:cs="Arial"/>
          <w:bCs/>
          <w:sz w:val="24"/>
          <w:szCs w:val="24"/>
          <w:lang w:val="es-ES_tradnl"/>
        </w:rPr>
      </w:pPr>
    </w:p>
    <w:p w:rsidR="0028360D" w:rsidRPr="0028360D" w:rsidRDefault="00174818" w:rsidP="0028360D">
      <w:pPr>
        <w:spacing w:after="200" w:line="360" w:lineRule="auto"/>
        <w:jc w:val="both"/>
        <w:rPr>
          <w:rFonts w:ascii="Arial" w:hAnsi="Arial" w:cs="Arial"/>
          <w:bCs/>
          <w:sz w:val="24"/>
          <w:szCs w:val="24"/>
          <w:lang w:val="es-ES_tradnl"/>
        </w:rPr>
      </w:pPr>
      <w:r>
        <w:rPr>
          <w:rFonts w:ascii="Arial" w:hAnsi="Arial" w:cs="Arial"/>
          <w:bCs/>
          <w:sz w:val="24"/>
          <w:szCs w:val="24"/>
          <w:lang w:val="es-ES_tradnl"/>
        </w:rPr>
        <w:t xml:space="preserve">A su vez incluye un nuevo inciso al </w:t>
      </w:r>
      <w:r w:rsidR="00742A7D">
        <w:rPr>
          <w:rFonts w:ascii="Arial" w:hAnsi="Arial" w:cs="Arial"/>
          <w:bCs/>
          <w:sz w:val="24"/>
          <w:szCs w:val="24"/>
          <w:lang w:val="es-ES_tradnl"/>
        </w:rPr>
        <w:t>artículo</w:t>
      </w:r>
      <w:r>
        <w:rPr>
          <w:rFonts w:ascii="Arial" w:hAnsi="Arial" w:cs="Arial"/>
          <w:bCs/>
          <w:sz w:val="24"/>
          <w:szCs w:val="24"/>
          <w:lang w:val="es-ES_tradnl"/>
        </w:rPr>
        <w:t xml:space="preserve"> transitorio 6 en el </w:t>
      </w:r>
      <w:r w:rsidR="00742A7D">
        <w:rPr>
          <w:rFonts w:ascii="Arial" w:hAnsi="Arial" w:cs="Arial"/>
          <w:bCs/>
          <w:sz w:val="24"/>
          <w:szCs w:val="24"/>
          <w:lang w:val="es-ES_tradnl"/>
        </w:rPr>
        <w:t xml:space="preserve">afirma que los candidatos y las listas de las circunscripciones no podrán realizar </w:t>
      </w:r>
      <w:proofErr w:type="gramStart"/>
      <w:r w:rsidR="00742A7D">
        <w:rPr>
          <w:rFonts w:ascii="Arial" w:hAnsi="Arial" w:cs="Arial"/>
          <w:bCs/>
          <w:sz w:val="24"/>
          <w:szCs w:val="24"/>
          <w:lang w:val="es-ES_tradnl"/>
        </w:rPr>
        <w:t>alianzas ,</w:t>
      </w:r>
      <w:proofErr w:type="gramEnd"/>
      <w:r w:rsidR="00742A7D">
        <w:rPr>
          <w:rFonts w:ascii="Arial" w:hAnsi="Arial" w:cs="Arial"/>
          <w:bCs/>
          <w:sz w:val="24"/>
          <w:szCs w:val="24"/>
          <w:lang w:val="es-ES_tradnl"/>
        </w:rPr>
        <w:t xml:space="preserve"> coaliciones o acuerdos con los candidatos para las circunscripciones </w:t>
      </w:r>
      <w:proofErr w:type="spellStart"/>
      <w:r w:rsidR="00742A7D">
        <w:rPr>
          <w:rFonts w:ascii="Arial" w:hAnsi="Arial" w:cs="Arial"/>
          <w:bCs/>
          <w:sz w:val="24"/>
          <w:szCs w:val="24"/>
          <w:lang w:val="es-ES_tradnl"/>
        </w:rPr>
        <w:t>ordianarias</w:t>
      </w:r>
      <w:proofErr w:type="spellEnd"/>
      <w:r w:rsidR="00742A7D">
        <w:rPr>
          <w:rFonts w:ascii="Arial" w:hAnsi="Arial" w:cs="Arial"/>
          <w:bCs/>
          <w:sz w:val="24"/>
          <w:szCs w:val="24"/>
          <w:lang w:val="es-ES_tradnl"/>
        </w:rPr>
        <w:t xml:space="preserve"> para la Cámara.</w:t>
      </w:r>
    </w:p>
    <w:p w:rsidR="0028360D" w:rsidRPr="0028360D" w:rsidRDefault="0028360D" w:rsidP="0028360D">
      <w:pPr>
        <w:spacing w:after="200" w:line="360" w:lineRule="auto"/>
        <w:jc w:val="both"/>
        <w:rPr>
          <w:rFonts w:ascii="Arial" w:hAnsi="Arial" w:cs="Arial"/>
          <w:bCs/>
          <w:sz w:val="24"/>
          <w:szCs w:val="24"/>
          <w:lang w:val="es-ES_tradnl"/>
        </w:rPr>
      </w:pPr>
    </w:p>
    <w:p w:rsidR="0028360D" w:rsidRPr="0028360D" w:rsidRDefault="0028360D" w:rsidP="00955262">
      <w:pPr>
        <w:spacing w:after="200" w:line="360" w:lineRule="auto"/>
        <w:jc w:val="both"/>
        <w:rPr>
          <w:rFonts w:ascii="Arial" w:hAnsi="Arial" w:cs="Arial"/>
          <w:bCs/>
          <w:sz w:val="24"/>
          <w:szCs w:val="24"/>
          <w:lang w:val="es-ES_tradnl"/>
        </w:rPr>
      </w:pPr>
      <w:r w:rsidRPr="0028360D">
        <w:rPr>
          <w:rFonts w:ascii="Arial" w:hAnsi="Arial" w:cs="Arial"/>
          <w:bCs/>
          <w:sz w:val="24"/>
          <w:szCs w:val="24"/>
          <w:lang w:val="es-ES_tradnl"/>
        </w:rPr>
        <w:t xml:space="preserve">Habiendo cumplido con el debate, votación y aprobación del </w:t>
      </w:r>
      <w:r w:rsidR="00742A7D" w:rsidRPr="00742A7D">
        <w:rPr>
          <w:rFonts w:ascii="Arial" w:hAnsi="Arial" w:cs="Arial"/>
          <w:bCs/>
          <w:sz w:val="24"/>
          <w:szCs w:val="24"/>
          <w:lang w:val="es-ES_tradnl"/>
        </w:rPr>
        <w:t>Proyecto de Acto Legislativo No. 017 de 2017 Cámara – 005 de 2017 Senado “por medio del cual se crean 16 circunscripciones transitorias especiales de paz para la Cámara de Representantes en los períodos 2018-2022 y 2022-2026”</w:t>
      </w:r>
      <w:r w:rsidRPr="0028360D">
        <w:rPr>
          <w:rFonts w:ascii="Arial" w:hAnsi="Arial" w:cs="Arial"/>
          <w:bCs/>
          <w:sz w:val="24"/>
          <w:szCs w:val="24"/>
          <w:lang w:val="es-ES_tradnl"/>
        </w:rPr>
        <w:t xml:space="preserve"> en la </w:t>
      </w:r>
      <w:r w:rsidR="00742A7D" w:rsidRPr="0028360D">
        <w:rPr>
          <w:rFonts w:ascii="Arial" w:hAnsi="Arial" w:cs="Arial"/>
          <w:bCs/>
          <w:sz w:val="24"/>
          <w:szCs w:val="24"/>
          <w:lang w:val="es-ES_tradnl"/>
        </w:rPr>
        <w:t>sesión</w:t>
      </w:r>
      <w:r w:rsidR="00742A7D">
        <w:rPr>
          <w:rFonts w:ascii="Arial" w:hAnsi="Arial" w:cs="Arial"/>
          <w:bCs/>
          <w:sz w:val="24"/>
          <w:szCs w:val="24"/>
          <w:lang w:val="es-ES_tradnl"/>
        </w:rPr>
        <w:t xml:space="preserve"> de la comisión </w:t>
      </w:r>
      <w:r w:rsidRPr="0028360D">
        <w:rPr>
          <w:rFonts w:ascii="Arial" w:hAnsi="Arial" w:cs="Arial"/>
          <w:bCs/>
          <w:sz w:val="24"/>
          <w:szCs w:val="24"/>
          <w:lang w:val="es-ES_tradnl"/>
        </w:rPr>
        <w:t>primera, inicia el trámite en la Honorable Plenaria de</w:t>
      </w:r>
      <w:r w:rsidR="00742A7D">
        <w:rPr>
          <w:rFonts w:ascii="Arial" w:hAnsi="Arial" w:cs="Arial"/>
          <w:bCs/>
          <w:sz w:val="24"/>
          <w:szCs w:val="24"/>
          <w:lang w:val="es-ES_tradnl"/>
        </w:rPr>
        <w:t xml:space="preserve"> </w:t>
      </w:r>
      <w:r w:rsidRPr="0028360D">
        <w:rPr>
          <w:rFonts w:ascii="Arial" w:hAnsi="Arial" w:cs="Arial"/>
          <w:bCs/>
          <w:sz w:val="24"/>
          <w:szCs w:val="24"/>
          <w:lang w:val="es-ES_tradnl"/>
        </w:rPr>
        <w:t>l</w:t>
      </w:r>
      <w:r w:rsidR="00742A7D">
        <w:rPr>
          <w:rFonts w:ascii="Arial" w:hAnsi="Arial" w:cs="Arial"/>
          <w:bCs/>
          <w:sz w:val="24"/>
          <w:szCs w:val="24"/>
          <w:lang w:val="es-ES_tradnl"/>
        </w:rPr>
        <w:t>a</w:t>
      </w:r>
      <w:r w:rsidRPr="0028360D">
        <w:rPr>
          <w:rFonts w:ascii="Arial" w:hAnsi="Arial" w:cs="Arial"/>
          <w:bCs/>
          <w:sz w:val="24"/>
          <w:szCs w:val="24"/>
          <w:lang w:val="es-ES_tradnl"/>
        </w:rPr>
        <w:t xml:space="preserve"> C</w:t>
      </w:r>
      <w:r w:rsidR="00742A7D">
        <w:rPr>
          <w:rFonts w:ascii="Arial" w:hAnsi="Arial" w:cs="Arial"/>
          <w:bCs/>
          <w:sz w:val="24"/>
          <w:szCs w:val="24"/>
          <w:lang w:val="es-ES_tradnl"/>
        </w:rPr>
        <w:t>ámara.</w:t>
      </w:r>
    </w:p>
    <w:p w:rsidR="0028360D" w:rsidRPr="0028360D" w:rsidRDefault="0028360D" w:rsidP="00955262">
      <w:pPr>
        <w:spacing w:after="200" w:line="360" w:lineRule="auto"/>
        <w:jc w:val="both"/>
        <w:rPr>
          <w:rFonts w:ascii="Arial" w:hAnsi="Arial" w:cs="Arial"/>
          <w:bCs/>
          <w:sz w:val="24"/>
          <w:szCs w:val="24"/>
          <w:lang w:val="es-ES_tradnl"/>
        </w:rPr>
      </w:pPr>
    </w:p>
    <w:p w:rsidR="00F674DB" w:rsidRPr="009F79EF" w:rsidRDefault="00955262" w:rsidP="00955262">
      <w:pPr>
        <w:numPr>
          <w:ilvl w:val="0"/>
          <w:numId w:val="1"/>
        </w:numPr>
        <w:spacing w:after="200" w:line="360" w:lineRule="auto"/>
        <w:contextualSpacing/>
        <w:jc w:val="both"/>
        <w:rPr>
          <w:rFonts w:ascii="Arial" w:hAnsi="Arial" w:cs="Arial"/>
          <w:b/>
          <w:sz w:val="24"/>
          <w:szCs w:val="24"/>
          <w:lang w:val="es-ES_tradnl"/>
        </w:rPr>
      </w:pPr>
      <w:r w:rsidRPr="009F79EF">
        <w:rPr>
          <w:rFonts w:ascii="Arial" w:hAnsi="Arial" w:cs="Arial"/>
          <w:b/>
          <w:sz w:val="24"/>
          <w:szCs w:val="24"/>
          <w:lang w:val="es-ES_tradnl"/>
        </w:rPr>
        <w:t>A</w:t>
      </w:r>
      <w:r w:rsidR="00F674DB" w:rsidRPr="009F79EF">
        <w:rPr>
          <w:rFonts w:ascii="Arial" w:hAnsi="Arial" w:cs="Arial"/>
          <w:b/>
          <w:sz w:val="24"/>
          <w:szCs w:val="24"/>
          <w:lang w:val="es-ES_tradnl"/>
        </w:rPr>
        <w:t>udiencia pública</w:t>
      </w:r>
    </w:p>
    <w:p w:rsidR="00955262" w:rsidRPr="009F79EF" w:rsidRDefault="00955262" w:rsidP="00955262">
      <w:pPr>
        <w:spacing w:after="200" w:line="360" w:lineRule="auto"/>
        <w:ind w:left="720"/>
        <w:contextualSpacing/>
        <w:jc w:val="both"/>
        <w:rPr>
          <w:rFonts w:ascii="Arial" w:hAnsi="Arial" w:cs="Arial"/>
          <w:b/>
          <w:sz w:val="24"/>
          <w:szCs w:val="24"/>
          <w:lang w:val="es-ES_tradnl"/>
        </w:rPr>
      </w:pPr>
    </w:p>
    <w:p w:rsidR="003C7CD4" w:rsidRPr="009F79EF" w:rsidRDefault="00527494" w:rsidP="00955262">
      <w:pPr>
        <w:spacing w:line="360" w:lineRule="auto"/>
        <w:jc w:val="both"/>
        <w:rPr>
          <w:rFonts w:ascii="Arial" w:hAnsi="Arial" w:cs="Arial"/>
          <w:sz w:val="24"/>
          <w:szCs w:val="24"/>
          <w:lang w:val="es-ES_tradnl"/>
        </w:rPr>
      </w:pPr>
      <w:r w:rsidRPr="009F79EF">
        <w:rPr>
          <w:rFonts w:ascii="Arial" w:hAnsi="Arial" w:cs="Arial"/>
          <w:sz w:val="24"/>
          <w:szCs w:val="24"/>
          <w:lang w:val="es-ES_tradnl"/>
        </w:rPr>
        <w:t>A pesar de la importancia del proyecto, y de las repercusiones de tipo constitucional y democrático, resulta inquietante porqu</w:t>
      </w:r>
      <w:r w:rsidR="004B2FDA" w:rsidRPr="009F79EF">
        <w:rPr>
          <w:rFonts w:ascii="Arial" w:hAnsi="Arial" w:cs="Arial"/>
          <w:sz w:val="24"/>
          <w:szCs w:val="24"/>
          <w:lang w:val="es-ES_tradnl"/>
        </w:rPr>
        <w:t>e</w:t>
      </w:r>
      <w:r w:rsidRPr="009F79EF">
        <w:rPr>
          <w:rFonts w:ascii="Arial" w:hAnsi="Arial" w:cs="Arial"/>
          <w:sz w:val="24"/>
          <w:szCs w:val="24"/>
          <w:lang w:val="es-ES_tradnl"/>
        </w:rPr>
        <w:t xml:space="preserve"> no se </w:t>
      </w:r>
      <w:r w:rsidR="004A5C10" w:rsidRPr="009F79EF">
        <w:rPr>
          <w:rFonts w:ascii="Arial" w:hAnsi="Arial" w:cs="Arial"/>
          <w:sz w:val="24"/>
          <w:szCs w:val="24"/>
          <w:lang w:val="es-ES_tradnl"/>
        </w:rPr>
        <w:t>ha</w:t>
      </w:r>
      <w:r w:rsidR="004A5C10">
        <w:rPr>
          <w:rFonts w:ascii="Arial" w:hAnsi="Arial" w:cs="Arial"/>
          <w:sz w:val="24"/>
          <w:szCs w:val="24"/>
          <w:lang w:val="es-ES_tradnl"/>
        </w:rPr>
        <w:t>bía</w:t>
      </w:r>
      <w:r w:rsidRPr="009F79EF">
        <w:rPr>
          <w:rFonts w:ascii="Arial" w:hAnsi="Arial" w:cs="Arial"/>
          <w:sz w:val="24"/>
          <w:szCs w:val="24"/>
          <w:lang w:val="es-ES_tradnl"/>
        </w:rPr>
        <w:t xml:space="preserve"> realizado una audiencia pública donde particip</w:t>
      </w:r>
      <w:r w:rsidR="004A5C10">
        <w:rPr>
          <w:rFonts w:ascii="Arial" w:hAnsi="Arial" w:cs="Arial"/>
          <w:sz w:val="24"/>
          <w:szCs w:val="24"/>
          <w:lang w:val="es-ES_tradnl"/>
        </w:rPr>
        <w:t xml:space="preserve">aran </w:t>
      </w:r>
      <w:r w:rsidRPr="009F79EF">
        <w:rPr>
          <w:rFonts w:ascii="Arial" w:hAnsi="Arial" w:cs="Arial"/>
          <w:sz w:val="24"/>
          <w:szCs w:val="24"/>
          <w:lang w:val="es-ES_tradnl"/>
        </w:rPr>
        <w:t xml:space="preserve">importantes agentes </w:t>
      </w:r>
      <w:r w:rsidR="004B2FDA" w:rsidRPr="009F79EF">
        <w:rPr>
          <w:rFonts w:ascii="Arial" w:hAnsi="Arial" w:cs="Arial"/>
          <w:sz w:val="24"/>
          <w:szCs w:val="24"/>
          <w:lang w:val="es-ES_tradnl"/>
        </w:rPr>
        <w:t xml:space="preserve">que adelantaran </w:t>
      </w:r>
      <w:r w:rsidR="00E15524" w:rsidRPr="009F79EF">
        <w:rPr>
          <w:rFonts w:ascii="Arial" w:hAnsi="Arial" w:cs="Arial"/>
          <w:sz w:val="24"/>
          <w:szCs w:val="24"/>
          <w:lang w:val="es-ES_tradnl"/>
        </w:rPr>
        <w:t>los</w:t>
      </w:r>
      <w:r w:rsidR="004B2FDA" w:rsidRPr="009F79EF">
        <w:rPr>
          <w:rFonts w:ascii="Arial" w:hAnsi="Arial" w:cs="Arial"/>
          <w:sz w:val="24"/>
          <w:szCs w:val="24"/>
          <w:lang w:val="es-ES_tradnl"/>
        </w:rPr>
        <w:t xml:space="preserve"> procesos de inscripción, elección y selección </w:t>
      </w:r>
      <w:r w:rsidR="00E15524" w:rsidRPr="009F79EF">
        <w:rPr>
          <w:rFonts w:ascii="Arial" w:hAnsi="Arial" w:cs="Arial"/>
          <w:sz w:val="24"/>
          <w:szCs w:val="24"/>
          <w:lang w:val="es-ES_tradnl"/>
        </w:rPr>
        <w:t xml:space="preserve">de candidatos e incluso actores como: </w:t>
      </w:r>
      <w:r w:rsidR="00D60897" w:rsidRPr="009F79EF">
        <w:rPr>
          <w:rFonts w:ascii="Arial" w:hAnsi="Arial" w:cs="Arial"/>
          <w:sz w:val="24"/>
          <w:szCs w:val="24"/>
          <w:lang w:val="es-ES_tradnl"/>
        </w:rPr>
        <w:t xml:space="preserve">la población </w:t>
      </w:r>
      <w:r w:rsidR="004A5C10">
        <w:rPr>
          <w:rFonts w:ascii="Arial" w:hAnsi="Arial" w:cs="Arial"/>
          <w:sz w:val="24"/>
          <w:szCs w:val="24"/>
          <w:lang w:val="es-ES_tradnl"/>
        </w:rPr>
        <w:lastRenderedPageBreak/>
        <w:t xml:space="preserve">las víctimas, </w:t>
      </w:r>
      <w:r w:rsidR="00D60897" w:rsidRPr="009F79EF">
        <w:rPr>
          <w:rFonts w:ascii="Arial" w:hAnsi="Arial" w:cs="Arial"/>
          <w:sz w:val="24"/>
          <w:szCs w:val="24"/>
          <w:lang w:val="es-ES_tradnl"/>
        </w:rPr>
        <w:t xml:space="preserve">y las autoridades civiles y políticas que viven en estos territorios, la </w:t>
      </w:r>
      <w:r w:rsidR="00DC3EA8" w:rsidRPr="009F79EF">
        <w:rPr>
          <w:rFonts w:ascii="Arial" w:hAnsi="Arial" w:cs="Arial"/>
          <w:sz w:val="24"/>
          <w:szCs w:val="24"/>
          <w:lang w:val="es-ES_tradnl"/>
        </w:rPr>
        <w:t>Registradurí</w:t>
      </w:r>
      <w:r w:rsidR="00E15524" w:rsidRPr="009F79EF">
        <w:rPr>
          <w:rFonts w:ascii="Arial" w:hAnsi="Arial" w:cs="Arial"/>
          <w:sz w:val="24"/>
          <w:szCs w:val="24"/>
          <w:lang w:val="es-ES_tradnl"/>
        </w:rPr>
        <w:t xml:space="preserve">a Nacional Electoral, </w:t>
      </w:r>
      <w:r w:rsidR="00DC3EA8" w:rsidRPr="009F79EF">
        <w:rPr>
          <w:rFonts w:ascii="Arial" w:hAnsi="Arial" w:cs="Arial"/>
          <w:sz w:val="24"/>
          <w:szCs w:val="24"/>
          <w:lang w:val="es-ES_tradnl"/>
        </w:rPr>
        <w:t>la Misión</w:t>
      </w:r>
      <w:r w:rsidR="00E15524" w:rsidRPr="009F79EF">
        <w:rPr>
          <w:rFonts w:ascii="Arial" w:hAnsi="Arial" w:cs="Arial"/>
          <w:sz w:val="24"/>
          <w:szCs w:val="24"/>
          <w:lang w:val="es-ES_tradnl"/>
        </w:rPr>
        <w:t xml:space="preserve"> de </w:t>
      </w:r>
      <w:r w:rsidR="00DC3EA8" w:rsidRPr="009F79EF">
        <w:rPr>
          <w:rFonts w:ascii="Arial" w:hAnsi="Arial" w:cs="Arial"/>
          <w:sz w:val="24"/>
          <w:szCs w:val="24"/>
          <w:lang w:val="es-ES_tradnl"/>
        </w:rPr>
        <w:t>Observación</w:t>
      </w:r>
      <w:r w:rsidR="00E15524" w:rsidRPr="009F79EF">
        <w:rPr>
          <w:rFonts w:ascii="Arial" w:hAnsi="Arial" w:cs="Arial"/>
          <w:sz w:val="24"/>
          <w:szCs w:val="24"/>
          <w:lang w:val="es-ES_tradnl"/>
        </w:rPr>
        <w:t xml:space="preserve"> Electoral, </w:t>
      </w:r>
      <w:r w:rsidR="00DC3EA8" w:rsidRPr="009F79EF">
        <w:rPr>
          <w:rFonts w:ascii="Arial" w:hAnsi="Arial" w:cs="Arial"/>
          <w:sz w:val="24"/>
          <w:szCs w:val="24"/>
          <w:lang w:val="es-ES_tradnl"/>
        </w:rPr>
        <w:t xml:space="preserve">el </w:t>
      </w:r>
      <w:r w:rsidR="00E15524" w:rsidRPr="009F79EF">
        <w:rPr>
          <w:rFonts w:ascii="Arial" w:hAnsi="Arial" w:cs="Arial"/>
          <w:sz w:val="24"/>
          <w:szCs w:val="24"/>
          <w:lang w:val="es-ES_tradnl"/>
        </w:rPr>
        <w:t xml:space="preserve">Consejo Nacional Electoral, </w:t>
      </w:r>
      <w:r w:rsidR="00DC3EA8" w:rsidRPr="009F79EF">
        <w:rPr>
          <w:rFonts w:ascii="Arial" w:hAnsi="Arial" w:cs="Arial"/>
          <w:sz w:val="24"/>
          <w:szCs w:val="24"/>
          <w:lang w:val="es-ES_tradnl"/>
        </w:rPr>
        <w:t xml:space="preserve">la </w:t>
      </w:r>
      <w:r w:rsidR="00E15524" w:rsidRPr="009F79EF">
        <w:rPr>
          <w:rFonts w:ascii="Arial" w:hAnsi="Arial" w:cs="Arial"/>
          <w:sz w:val="24"/>
          <w:szCs w:val="24"/>
          <w:lang w:val="es-ES_tradnl"/>
        </w:rPr>
        <w:t>Procuraduría</w:t>
      </w:r>
      <w:r w:rsidR="00DC3EA8" w:rsidRPr="009F79EF">
        <w:rPr>
          <w:rFonts w:ascii="Arial" w:hAnsi="Arial" w:cs="Arial"/>
          <w:sz w:val="24"/>
          <w:szCs w:val="24"/>
          <w:lang w:val="es-ES_tradnl"/>
        </w:rPr>
        <w:t xml:space="preserve"> General de la Nación</w:t>
      </w:r>
      <w:r w:rsidR="00E15524" w:rsidRPr="009F79EF">
        <w:rPr>
          <w:rFonts w:ascii="Arial" w:hAnsi="Arial" w:cs="Arial"/>
          <w:sz w:val="24"/>
          <w:szCs w:val="24"/>
          <w:lang w:val="es-ES_tradnl"/>
        </w:rPr>
        <w:t>,</w:t>
      </w:r>
      <w:r w:rsidR="00DC3EA8" w:rsidRPr="009F79EF">
        <w:rPr>
          <w:rFonts w:ascii="Arial" w:hAnsi="Arial" w:cs="Arial"/>
          <w:sz w:val="24"/>
          <w:szCs w:val="24"/>
          <w:lang w:val="es-ES_tradnl"/>
        </w:rPr>
        <w:t xml:space="preserve"> la</w:t>
      </w:r>
      <w:r w:rsidR="00E15524" w:rsidRPr="009F79EF">
        <w:rPr>
          <w:rFonts w:ascii="Arial" w:hAnsi="Arial" w:cs="Arial"/>
          <w:sz w:val="24"/>
          <w:szCs w:val="24"/>
          <w:lang w:val="es-ES_tradnl"/>
        </w:rPr>
        <w:t xml:space="preserve"> Defensoría</w:t>
      </w:r>
      <w:r w:rsidR="00DC3EA8" w:rsidRPr="009F79EF">
        <w:rPr>
          <w:rFonts w:ascii="Arial" w:hAnsi="Arial" w:cs="Arial"/>
          <w:sz w:val="24"/>
          <w:szCs w:val="24"/>
          <w:lang w:val="es-ES_tradnl"/>
        </w:rPr>
        <w:t xml:space="preserve"> del Pueblo</w:t>
      </w:r>
      <w:r w:rsidR="00E15524" w:rsidRPr="009F79EF">
        <w:rPr>
          <w:rFonts w:ascii="Arial" w:hAnsi="Arial" w:cs="Arial"/>
          <w:sz w:val="24"/>
          <w:szCs w:val="24"/>
          <w:lang w:val="es-ES_tradnl"/>
        </w:rPr>
        <w:t xml:space="preserve">, </w:t>
      </w:r>
      <w:r w:rsidR="00DC3EA8" w:rsidRPr="009F79EF">
        <w:rPr>
          <w:rFonts w:ascii="Arial" w:hAnsi="Arial" w:cs="Arial"/>
          <w:sz w:val="24"/>
          <w:szCs w:val="24"/>
          <w:lang w:val="es-ES_tradnl"/>
        </w:rPr>
        <w:t>la Fiscalía General de la Nación, la Contraloría General de la República y la Academia,</w:t>
      </w:r>
      <w:r w:rsidR="000155B0" w:rsidRPr="009F79EF">
        <w:rPr>
          <w:rFonts w:ascii="Arial" w:hAnsi="Arial" w:cs="Arial"/>
          <w:sz w:val="24"/>
          <w:szCs w:val="24"/>
          <w:lang w:val="es-ES_tradnl"/>
        </w:rPr>
        <w:t xml:space="preserve"> ya que</w:t>
      </w:r>
      <w:r w:rsidR="00DC3EA8" w:rsidRPr="009F79EF">
        <w:rPr>
          <w:rFonts w:ascii="Arial" w:hAnsi="Arial" w:cs="Arial"/>
          <w:sz w:val="24"/>
          <w:szCs w:val="24"/>
          <w:lang w:val="es-ES_tradnl"/>
        </w:rPr>
        <w:t xml:space="preserve"> son institucione</w:t>
      </w:r>
      <w:r w:rsidR="000720A0" w:rsidRPr="009F79EF">
        <w:rPr>
          <w:rFonts w:ascii="Arial" w:hAnsi="Arial" w:cs="Arial"/>
          <w:sz w:val="24"/>
          <w:szCs w:val="24"/>
          <w:lang w:val="es-ES_tradnl"/>
        </w:rPr>
        <w:t xml:space="preserve">s que deben ser escuchadas antes, </w:t>
      </w:r>
      <w:r w:rsidR="00DC3EA8" w:rsidRPr="009F79EF">
        <w:rPr>
          <w:rFonts w:ascii="Arial" w:hAnsi="Arial" w:cs="Arial"/>
          <w:sz w:val="24"/>
          <w:szCs w:val="24"/>
          <w:lang w:val="es-ES_tradnl"/>
        </w:rPr>
        <w:t>para poder realmente discutir y votar la presente iniciativa</w:t>
      </w:r>
      <w:r w:rsidR="000720A0" w:rsidRPr="009F79EF">
        <w:rPr>
          <w:rFonts w:ascii="Arial" w:hAnsi="Arial" w:cs="Arial"/>
          <w:sz w:val="24"/>
          <w:szCs w:val="24"/>
          <w:lang w:val="es-ES_tradnl"/>
        </w:rPr>
        <w:t>, obedeciendo a criterios técnicos serios y no solo a la coyuntura de seguir complaciendo a las Farc en todas sus solicitudes.</w:t>
      </w:r>
    </w:p>
    <w:p w:rsidR="000155B0" w:rsidRPr="009F79EF" w:rsidRDefault="000155B0" w:rsidP="00955262">
      <w:pPr>
        <w:spacing w:line="360" w:lineRule="auto"/>
        <w:jc w:val="both"/>
        <w:rPr>
          <w:rFonts w:ascii="Arial" w:hAnsi="Arial" w:cs="Arial"/>
          <w:sz w:val="24"/>
          <w:szCs w:val="24"/>
          <w:lang w:val="es-ES_tradnl"/>
        </w:rPr>
      </w:pPr>
    </w:p>
    <w:p w:rsidR="004A5C10" w:rsidRDefault="004A5C10" w:rsidP="00955262">
      <w:pPr>
        <w:spacing w:line="360" w:lineRule="auto"/>
        <w:jc w:val="both"/>
        <w:rPr>
          <w:rFonts w:ascii="Arial" w:hAnsi="Arial" w:cs="Arial"/>
          <w:sz w:val="24"/>
          <w:szCs w:val="24"/>
          <w:lang w:val="es-ES_tradnl"/>
        </w:rPr>
      </w:pPr>
      <w:r>
        <w:rPr>
          <w:rFonts w:ascii="Arial" w:hAnsi="Arial" w:cs="Arial"/>
          <w:sz w:val="24"/>
          <w:szCs w:val="24"/>
          <w:lang w:val="es-ES_tradnl"/>
        </w:rPr>
        <w:t xml:space="preserve">En este sentido </w:t>
      </w:r>
      <w:r w:rsidR="000155B0" w:rsidRPr="009F79EF">
        <w:rPr>
          <w:rFonts w:ascii="Arial" w:hAnsi="Arial" w:cs="Arial"/>
          <w:sz w:val="24"/>
          <w:szCs w:val="24"/>
          <w:lang w:val="es-ES_tradnl"/>
        </w:rPr>
        <w:t>solicite</w:t>
      </w:r>
      <w:r>
        <w:rPr>
          <w:rFonts w:ascii="Arial" w:hAnsi="Arial" w:cs="Arial"/>
          <w:sz w:val="24"/>
          <w:szCs w:val="24"/>
          <w:lang w:val="es-ES_tradnl"/>
        </w:rPr>
        <w:t xml:space="preserve"> como ponente la práctica de la audiencia, la cual curiosamente se </w:t>
      </w:r>
      <w:r w:rsidR="00DC1BE9">
        <w:rPr>
          <w:rFonts w:ascii="Arial" w:hAnsi="Arial" w:cs="Arial"/>
          <w:sz w:val="24"/>
          <w:szCs w:val="24"/>
          <w:lang w:val="es-ES_tradnl"/>
        </w:rPr>
        <w:t>llevó</w:t>
      </w:r>
      <w:r>
        <w:rPr>
          <w:rFonts w:ascii="Arial" w:hAnsi="Arial" w:cs="Arial"/>
          <w:sz w:val="24"/>
          <w:szCs w:val="24"/>
          <w:lang w:val="es-ES_tradnl"/>
        </w:rPr>
        <w:t xml:space="preserve"> a cabo una vez ya se </w:t>
      </w:r>
      <w:r w:rsidR="00DC1BE9">
        <w:rPr>
          <w:rFonts w:ascii="Arial" w:hAnsi="Arial" w:cs="Arial"/>
          <w:sz w:val="24"/>
          <w:szCs w:val="24"/>
          <w:lang w:val="es-ES_tradnl"/>
        </w:rPr>
        <w:t>había</w:t>
      </w:r>
      <w:r>
        <w:rPr>
          <w:rFonts w:ascii="Arial" w:hAnsi="Arial" w:cs="Arial"/>
          <w:sz w:val="24"/>
          <w:szCs w:val="24"/>
          <w:lang w:val="es-ES_tradnl"/>
        </w:rPr>
        <w:t xml:space="preserve"> discutido y votado el Proyecto de Acto Legislativo en la </w:t>
      </w:r>
      <w:r w:rsidR="00DC1BE9">
        <w:rPr>
          <w:rFonts w:ascii="Arial" w:hAnsi="Arial" w:cs="Arial"/>
          <w:sz w:val="24"/>
          <w:szCs w:val="24"/>
          <w:lang w:val="es-ES_tradnl"/>
        </w:rPr>
        <w:t>Comisión</w:t>
      </w:r>
      <w:r>
        <w:rPr>
          <w:rFonts w:ascii="Arial" w:hAnsi="Arial" w:cs="Arial"/>
          <w:sz w:val="24"/>
          <w:szCs w:val="24"/>
          <w:lang w:val="es-ES_tradnl"/>
        </w:rPr>
        <w:t xml:space="preserve"> Primera.</w:t>
      </w:r>
    </w:p>
    <w:p w:rsidR="004A5C10" w:rsidRDefault="004A5C10" w:rsidP="00955262">
      <w:pPr>
        <w:spacing w:line="360" w:lineRule="auto"/>
        <w:jc w:val="both"/>
        <w:rPr>
          <w:rFonts w:ascii="Arial" w:hAnsi="Arial" w:cs="Arial"/>
          <w:sz w:val="24"/>
          <w:szCs w:val="24"/>
          <w:lang w:val="es-ES_tradnl"/>
        </w:rPr>
      </w:pPr>
    </w:p>
    <w:p w:rsidR="00C47F65" w:rsidRDefault="00DC1BE9" w:rsidP="00955262">
      <w:pPr>
        <w:spacing w:line="360" w:lineRule="auto"/>
        <w:jc w:val="both"/>
        <w:rPr>
          <w:rFonts w:ascii="Arial" w:hAnsi="Arial" w:cs="Arial"/>
          <w:sz w:val="24"/>
          <w:szCs w:val="24"/>
          <w:lang w:val="es-ES_tradnl"/>
        </w:rPr>
      </w:pPr>
      <w:r>
        <w:rPr>
          <w:rFonts w:ascii="Arial" w:hAnsi="Arial" w:cs="Arial"/>
          <w:sz w:val="24"/>
          <w:szCs w:val="24"/>
          <w:lang w:val="es-ES_tradnl"/>
        </w:rPr>
        <w:t>No obstante, el pasado jueves 12 de octubre de 2017 se adelantó en el recinto de la Comisión Primera</w:t>
      </w:r>
      <w:r w:rsidR="003E492B">
        <w:rPr>
          <w:rFonts w:ascii="Arial" w:hAnsi="Arial" w:cs="Arial"/>
          <w:sz w:val="24"/>
          <w:szCs w:val="24"/>
          <w:lang w:val="es-ES_tradnl"/>
        </w:rPr>
        <w:t>,</w:t>
      </w:r>
      <w:r>
        <w:rPr>
          <w:rFonts w:ascii="Arial" w:hAnsi="Arial" w:cs="Arial"/>
          <w:sz w:val="24"/>
          <w:szCs w:val="24"/>
          <w:lang w:val="es-ES_tradnl"/>
        </w:rPr>
        <w:t xml:space="preserve"> dando como resultado importantes aportes para la construcción de</w:t>
      </w:r>
      <w:r w:rsidR="003E492B">
        <w:rPr>
          <w:rFonts w:ascii="Arial" w:hAnsi="Arial" w:cs="Arial"/>
          <w:sz w:val="24"/>
          <w:szCs w:val="24"/>
          <w:lang w:val="es-ES_tradnl"/>
        </w:rPr>
        <w:t xml:space="preserve"> </w:t>
      </w:r>
      <w:r>
        <w:rPr>
          <w:rFonts w:ascii="Arial" w:hAnsi="Arial" w:cs="Arial"/>
          <w:sz w:val="24"/>
          <w:szCs w:val="24"/>
          <w:lang w:val="es-ES_tradnl"/>
        </w:rPr>
        <w:t>l</w:t>
      </w:r>
      <w:r w:rsidR="003E492B">
        <w:rPr>
          <w:rFonts w:ascii="Arial" w:hAnsi="Arial" w:cs="Arial"/>
          <w:sz w:val="24"/>
          <w:szCs w:val="24"/>
          <w:lang w:val="es-ES_tradnl"/>
        </w:rPr>
        <w:t>a</w:t>
      </w:r>
      <w:r>
        <w:rPr>
          <w:rFonts w:ascii="Arial" w:hAnsi="Arial" w:cs="Arial"/>
          <w:sz w:val="24"/>
          <w:szCs w:val="24"/>
          <w:lang w:val="es-ES_tradnl"/>
        </w:rPr>
        <w:t xml:space="preserve"> presente </w:t>
      </w:r>
      <w:r w:rsidR="003E492B">
        <w:rPr>
          <w:rFonts w:ascii="Arial" w:hAnsi="Arial" w:cs="Arial"/>
          <w:sz w:val="24"/>
          <w:szCs w:val="24"/>
          <w:lang w:val="es-ES_tradnl"/>
        </w:rPr>
        <w:t>ponencia, así como de hacer evidente la problemática real y los inconvenientes de quienes habitan en es</w:t>
      </w:r>
      <w:r w:rsidR="00BD75F2">
        <w:rPr>
          <w:rFonts w:ascii="Arial" w:hAnsi="Arial" w:cs="Arial"/>
          <w:sz w:val="24"/>
          <w:szCs w:val="24"/>
          <w:lang w:val="es-ES_tradnl"/>
        </w:rPr>
        <w:t xml:space="preserve">tas circunscripciones, especialmente, en torno al registro de víctimas, la selección de los candidatos, la votación, los lugares de votación en las cabeceras municipales, y los impedimentos físicos, administrativos, económicos y técnicos para llevar a cabo estas elecciones. </w:t>
      </w:r>
    </w:p>
    <w:p w:rsidR="00C47F65" w:rsidRDefault="00C47F65" w:rsidP="00955262">
      <w:pPr>
        <w:spacing w:line="360" w:lineRule="auto"/>
        <w:jc w:val="both"/>
        <w:rPr>
          <w:rFonts w:ascii="Arial" w:hAnsi="Arial" w:cs="Arial"/>
          <w:sz w:val="24"/>
          <w:szCs w:val="24"/>
          <w:lang w:val="es-ES_tradnl"/>
        </w:rPr>
      </w:pPr>
    </w:p>
    <w:p w:rsidR="00C47F65" w:rsidRDefault="00C47F65" w:rsidP="00955262">
      <w:pPr>
        <w:spacing w:line="360" w:lineRule="auto"/>
        <w:jc w:val="both"/>
        <w:rPr>
          <w:rFonts w:ascii="Arial" w:hAnsi="Arial" w:cs="Arial"/>
          <w:sz w:val="24"/>
          <w:szCs w:val="24"/>
          <w:lang w:val="es-ES_tradnl"/>
        </w:rPr>
      </w:pPr>
      <w:r>
        <w:rPr>
          <w:rFonts w:ascii="Arial" w:hAnsi="Arial" w:cs="Arial"/>
          <w:sz w:val="24"/>
          <w:szCs w:val="24"/>
          <w:lang w:val="es-ES_tradnl"/>
        </w:rPr>
        <w:t>Las principales intervenciones se resumen a continuación:</w:t>
      </w:r>
    </w:p>
    <w:p w:rsidR="00C47F65" w:rsidRDefault="00C47F65" w:rsidP="00955262">
      <w:pPr>
        <w:spacing w:line="360" w:lineRule="auto"/>
        <w:jc w:val="both"/>
        <w:rPr>
          <w:rFonts w:ascii="Arial" w:hAnsi="Arial" w:cs="Arial"/>
          <w:sz w:val="24"/>
          <w:szCs w:val="24"/>
          <w:lang w:val="es-ES_tradnl"/>
        </w:rPr>
      </w:pPr>
    </w:p>
    <w:p w:rsidR="00C47F65" w:rsidRPr="00E12F84" w:rsidRDefault="00C47F65" w:rsidP="00E12F84">
      <w:pPr>
        <w:pStyle w:val="Prrafodelista"/>
        <w:numPr>
          <w:ilvl w:val="0"/>
          <w:numId w:val="15"/>
        </w:numPr>
        <w:spacing w:line="360" w:lineRule="auto"/>
        <w:jc w:val="both"/>
        <w:rPr>
          <w:rFonts w:ascii="Arial" w:hAnsi="Arial" w:cs="Arial"/>
          <w:b/>
          <w:sz w:val="24"/>
          <w:szCs w:val="24"/>
          <w:lang w:val="es-ES_tradnl"/>
        </w:rPr>
      </w:pPr>
      <w:r w:rsidRPr="00E12F84">
        <w:rPr>
          <w:rFonts w:ascii="Arial" w:hAnsi="Arial" w:cs="Arial"/>
          <w:b/>
          <w:sz w:val="24"/>
          <w:szCs w:val="24"/>
          <w:lang w:val="es-ES_tradnl"/>
        </w:rPr>
        <w:t>Marcos Romero Silva. Director General Consultoría para los Derechos Humanos y el Desplazamiento CODHES:</w:t>
      </w:r>
    </w:p>
    <w:p w:rsidR="00C47F65" w:rsidRPr="00C47F65" w:rsidRDefault="00E12F84" w:rsidP="00E12F84">
      <w:pPr>
        <w:spacing w:line="360" w:lineRule="auto"/>
        <w:ind w:left="708"/>
        <w:jc w:val="both"/>
        <w:rPr>
          <w:rFonts w:ascii="Arial" w:hAnsi="Arial" w:cs="Arial"/>
          <w:sz w:val="24"/>
          <w:szCs w:val="24"/>
          <w:lang w:val="es-ES_tradnl"/>
        </w:rPr>
      </w:pPr>
      <w:r>
        <w:rPr>
          <w:rFonts w:ascii="Arial" w:hAnsi="Arial" w:cs="Arial"/>
          <w:sz w:val="24"/>
          <w:szCs w:val="24"/>
          <w:lang w:val="es-ES_tradnl"/>
        </w:rPr>
        <w:t>C</w:t>
      </w:r>
      <w:r w:rsidR="00C47F65" w:rsidRPr="00C47F65">
        <w:rPr>
          <w:rFonts w:ascii="Arial" w:hAnsi="Arial" w:cs="Arial"/>
          <w:sz w:val="24"/>
          <w:szCs w:val="24"/>
          <w:lang w:val="es-ES_tradnl"/>
        </w:rPr>
        <w:t xml:space="preserve">onsidera positivo el proyecto de acto legislativo, en la medida que tras la violación de los derechos humanos existe un daño político que precisa ser reparado. El desplazamiento forzado y del exilio son expresiones </w:t>
      </w:r>
      <w:r w:rsidR="00C47F65" w:rsidRPr="00C47F65">
        <w:rPr>
          <w:rFonts w:ascii="Arial" w:hAnsi="Arial" w:cs="Arial"/>
          <w:sz w:val="24"/>
          <w:szCs w:val="24"/>
          <w:lang w:val="es-ES_tradnl"/>
        </w:rPr>
        <w:lastRenderedPageBreak/>
        <w:t>emblemáticas de dicho daño ya que implican para las víctimas la pérdida de sus comunidades políticas y su de derecho a participar en una comunidad con su voz y su voto.</w:t>
      </w:r>
    </w:p>
    <w:p w:rsidR="00C47F65" w:rsidRPr="00C47F65" w:rsidRDefault="00C47F65" w:rsidP="00C47F65">
      <w:pPr>
        <w:spacing w:line="360" w:lineRule="auto"/>
        <w:jc w:val="both"/>
        <w:rPr>
          <w:rFonts w:ascii="Arial" w:hAnsi="Arial" w:cs="Arial"/>
          <w:sz w:val="24"/>
          <w:szCs w:val="24"/>
          <w:lang w:val="es-ES_tradnl"/>
        </w:rPr>
      </w:pPr>
      <w:r w:rsidRPr="00C47F65">
        <w:rPr>
          <w:rFonts w:ascii="Arial" w:hAnsi="Arial" w:cs="Arial"/>
          <w:sz w:val="24"/>
          <w:szCs w:val="24"/>
          <w:lang w:val="es-ES_tradnl"/>
        </w:rPr>
        <w:t xml:space="preserve"> </w:t>
      </w:r>
    </w:p>
    <w:p w:rsidR="00C47F65" w:rsidRPr="00C47F65" w:rsidRDefault="00C47F65" w:rsidP="00E12F84">
      <w:pPr>
        <w:spacing w:line="360" w:lineRule="auto"/>
        <w:ind w:left="708"/>
        <w:jc w:val="both"/>
        <w:rPr>
          <w:rFonts w:ascii="Arial" w:hAnsi="Arial" w:cs="Arial"/>
          <w:sz w:val="24"/>
          <w:szCs w:val="24"/>
          <w:lang w:val="es-ES_tradnl"/>
        </w:rPr>
      </w:pPr>
      <w:r w:rsidRPr="00C47F65">
        <w:rPr>
          <w:rFonts w:ascii="Arial" w:hAnsi="Arial" w:cs="Arial"/>
          <w:sz w:val="24"/>
          <w:szCs w:val="24"/>
          <w:lang w:val="es-ES_tradnl"/>
        </w:rPr>
        <w:t xml:space="preserve">Lo anterior, se ve reflejado al incluir </w:t>
      </w:r>
      <w:r w:rsidR="00E12F84">
        <w:rPr>
          <w:rFonts w:ascii="Arial" w:hAnsi="Arial" w:cs="Arial"/>
          <w:sz w:val="24"/>
          <w:szCs w:val="24"/>
          <w:lang w:val="es-ES_tradnl"/>
        </w:rPr>
        <w:t xml:space="preserve">a </w:t>
      </w:r>
      <w:r w:rsidRPr="00C47F65">
        <w:rPr>
          <w:rFonts w:ascii="Arial" w:hAnsi="Arial" w:cs="Arial"/>
          <w:sz w:val="24"/>
          <w:szCs w:val="24"/>
          <w:lang w:val="es-ES_tradnl"/>
        </w:rPr>
        <w:t xml:space="preserve">las </w:t>
      </w:r>
      <w:r w:rsidR="00E12F84" w:rsidRPr="00C47F65">
        <w:rPr>
          <w:rFonts w:ascii="Arial" w:hAnsi="Arial" w:cs="Arial"/>
          <w:sz w:val="24"/>
          <w:szCs w:val="24"/>
          <w:lang w:val="es-ES_tradnl"/>
        </w:rPr>
        <w:t>víctimas</w:t>
      </w:r>
      <w:r w:rsidRPr="00C47F65">
        <w:rPr>
          <w:rFonts w:ascii="Arial" w:hAnsi="Arial" w:cs="Arial"/>
          <w:sz w:val="24"/>
          <w:szCs w:val="24"/>
          <w:lang w:val="es-ES_tradnl"/>
        </w:rPr>
        <w:t xml:space="preserve"> para escoger a los candidatos, que las listas estén integradas por dos candidatos donde al menos alguno sea víctima y la prohibición para que sea candidato un desmovilizado del grupo guerrillero.</w:t>
      </w:r>
    </w:p>
    <w:p w:rsidR="00C47F65" w:rsidRPr="00C47F65" w:rsidRDefault="00C47F65" w:rsidP="00C47F65">
      <w:pPr>
        <w:spacing w:line="360" w:lineRule="auto"/>
        <w:jc w:val="both"/>
        <w:rPr>
          <w:rFonts w:ascii="Arial" w:hAnsi="Arial" w:cs="Arial"/>
          <w:sz w:val="24"/>
          <w:szCs w:val="24"/>
          <w:lang w:val="es-ES_tradnl"/>
        </w:rPr>
      </w:pPr>
      <w:r w:rsidRPr="00C47F65">
        <w:rPr>
          <w:rFonts w:ascii="Arial" w:hAnsi="Arial" w:cs="Arial"/>
          <w:sz w:val="24"/>
          <w:szCs w:val="24"/>
          <w:lang w:val="es-ES_tradnl"/>
        </w:rPr>
        <w:t xml:space="preserve"> </w:t>
      </w:r>
    </w:p>
    <w:p w:rsidR="00C47F65" w:rsidRPr="00E12F84" w:rsidRDefault="00C47F65" w:rsidP="00E12F84">
      <w:pPr>
        <w:spacing w:line="360" w:lineRule="auto"/>
        <w:ind w:left="708"/>
        <w:jc w:val="both"/>
        <w:rPr>
          <w:rFonts w:ascii="Arial" w:hAnsi="Arial" w:cs="Arial"/>
          <w:b/>
          <w:i/>
          <w:sz w:val="24"/>
          <w:szCs w:val="24"/>
          <w:lang w:val="es-ES_tradnl"/>
        </w:rPr>
      </w:pPr>
      <w:r w:rsidRPr="00E12F84">
        <w:rPr>
          <w:rFonts w:ascii="Arial" w:hAnsi="Arial" w:cs="Arial"/>
          <w:b/>
          <w:i/>
          <w:sz w:val="24"/>
          <w:szCs w:val="24"/>
          <w:lang w:val="es-ES_tradnl"/>
        </w:rPr>
        <w:t>Considera como puntos negativos de la ponencia que el único medio para acreditar la condición de víctima sea una certificación expedida por la Unidad Administrativa de Atención y Reparación a Víctimas, ya que esta condición puede ser acreditada por cualquier medio.</w:t>
      </w:r>
    </w:p>
    <w:p w:rsidR="00C47F65" w:rsidRPr="00C47F65" w:rsidRDefault="00C47F65" w:rsidP="00C47F65">
      <w:pPr>
        <w:spacing w:line="360" w:lineRule="auto"/>
        <w:jc w:val="both"/>
        <w:rPr>
          <w:rFonts w:ascii="Arial" w:hAnsi="Arial" w:cs="Arial"/>
          <w:sz w:val="24"/>
          <w:szCs w:val="24"/>
          <w:lang w:val="es-ES_tradnl"/>
        </w:rPr>
      </w:pPr>
      <w:r w:rsidRPr="00C47F65">
        <w:rPr>
          <w:rFonts w:ascii="Arial" w:hAnsi="Arial" w:cs="Arial"/>
          <w:sz w:val="24"/>
          <w:szCs w:val="24"/>
          <w:lang w:val="es-ES_tradnl"/>
        </w:rPr>
        <w:t xml:space="preserve"> </w:t>
      </w:r>
    </w:p>
    <w:p w:rsidR="00C47F65" w:rsidRPr="00C47F65" w:rsidRDefault="00C47F65" w:rsidP="00E12F84">
      <w:pPr>
        <w:spacing w:line="360" w:lineRule="auto"/>
        <w:ind w:left="708"/>
        <w:jc w:val="both"/>
        <w:rPr>
          <w:rFonts w:ascii="Arial" w:hAnsi="Arial" w:cs="Arial"/>
          <w:sz w:val="24"/>
          <w:szCs w:val="24"/>
          <w:lang w:val="es-ES_tradnl"/>
        </w:rPr>
      </w:pPr>
      <w:r w:rsidRPr="00C47F65">
        <w:rPr>
          <w:rFonts w:ascii="Arial" w:hAnsi="Arial" w:cs="Arial"/>
          <w:sz w:val="24"/>
          <w:szCs w:val="24"/>
          <w:lang w:val="es-ES_tradnl"/>
        </w:rPr>
        <w:t>Y por otra parte considera que se violan los estándares internacionales sobre dignidad y seguridad, al pedir como requisito para ser candidato encontrarse en proceso de retorno.</w:t>
      </w:r>
    </w:p>
    <w:p w:rsidR="00C47F65" w:rsidRPr="00C47F65" w:rsidRDefault="00C47F65" w:rsidP="00C47F65">
      <w:pPr>
        <w:spacing w:line="360" w:lineRule="auto"/>
        <w:jc w:val="both"/>
        <w:rPr>
          <w:rFonts w:ascii="Arial" w:hAnsi="Arial" w:cs="Arial"/>
          <w:sz w:val="24"/>
          <w:szCs w:val="24"/>
          <w:lang w:val="es-ES_tradnl"/>
        </w:rPr>
      </w:pPr>
    </w:p>
    <w:p w:rsidR="00C47F65" w:rsidRPr="00C47F65" w:rsidRDefault="00C47F65" w:rsidP="007623A7">
      <w:pPr>
        <w:spacing w:line="360" w:lineRule="auto"/>
        <w:ind w:left="708"/>
        <w:jc w:val="both"/>
        <w:rPr>
          <w:rFonts w:ascii="Arial" w:hAnsi="Arial" w:cs="Arial"/>
          <w:sz w:val="24"/>
          <w:szCs w:val="24"/>
          <w:lang w:val="es-ES_tradnl"/>
        </w:rPr>
      </w:pPr>
      <w:r w:rsidRPr="00C47F65">
        <w:rPr>
          <w:rFonts w:ascii="Arial" w:hAnsi="Arial" w:cs="Arial"/>
          <w:sz w:val="24"/>
          <w:szCs w:val="24"/>
          <w:lang w:val="es-ES_tradnl"/>
        </w:rPr>
        <w:t>Propone que cualquier persona desplazada pueda presentarse como candidato/a independientemente que haya retornado o no a la zona asociada a la Circunscripción y que se incluya una regla flexible de ejercicio del voto en favor de las personas desplazadas, reconociendo en ellas el derecho a votar por candidatos asociados a sus territorios independientemente de que hayan o no retornado.</w:t>
      </w:r>
    </w:p>
    <w:p w:rsidR="00C47F65" w:rsidRPr="00C47F65" w:rsidRDefault="00C47F65" w:rsidP="00C47F65">
      <w:pPr>
        <w:spacing w:line="360" w:lineRule="auto"/>
        <w:jc w:val="both"/>
        <w:rPr>
          <w:rFonts w:ascii="Arial" w:hAnsi="Arial" w:cs="Arial"/>
          <w:sz w:val="24"/>
          <w:szCs w:val="24"/>
          <w:lang w:val="es-ES_tradnl"/>
        </w:rPr>
      </w:pPr>
      <w:r w:rsidRPr="00C47F65">
        <w:rPr>
          <w:rFonts w:ascii="Arial" w:hAnsi="Arial" w:cs="Arial"/>
          <w:sz w:val="24"/>
          <w:szCs w:val="24"/>
          <w:lang w:val="es-ES_tradnl"/>
        </w:rPr>
        <w:t xml:space="preserve"> </w:t>
      </w:r>
    </w:p>
    <w:p w:rsidR="00C47F65" w:rsidRPr="00C47F65" w:rsidRDefault="00C47F65" w:rsidP="007623A7">
      <w:pPr>
        <w:spacing w:line="360" w:lineRule="auto"/>
        <w:ind w:left="708"/>
        <w:jc w:val="both"/>
        <w:rPr>
          <w:rFonts w:ascii="Arial" w:hAnsi="Arial" w:cs="Arial"/>
          <w:sz w:val="24"/>
          <w:szCs w:val="24"/>
          <w:lang w:val="es-ES_tradnl"/>
        </w:rPr>
      </w:pPr>
      <w:r w:rsidRPr="00C47F65">
        <w:rPr>
          <w:rFonts w:ascii="Arial" w:hAnsi="Arial" w:cs="Arial"/>
          <w:sz w:val="24"/>
          <w:szCs w:val="24"/>
          <w:lang w:val="es-ES_tradnl"/>
        </w:rPr>
        <w:t xml:space="preserve">Además, </w:t>
      </w:r>
      <w:r w:rsidRPr="007623A7">
        <w:rPr>
          <w:rFonts w:ascii="Arial" w:hAnsi="Arial" w:cs="Arial"/>
          <w:b/>
          <w:sz w:val="24"/>
          <w:szCs w:val="24"/>
          <w:lang w:val="es-ES_tradnl"/>
        </w:rPr>
        <w:t>solicita que no se excluyan las cabeceras municipales, cuando es un hecho notorio que buena parte de las personas desplazadas forzosamente se encuentra en esas zonas</w:t>
      </w:r>
      <w:r w:rsidRPr="00C47F65">
        <w:rPr>
          <w:rFonts w:ascii="Arial" w:hAnsi="Arial" w:cs="Arial"/>
          <w:sz w:val="24"/>
          <w:szCs w:val="24"/>
          <w:lang w:val="es-ES_tradnl"/>
        </w:rPr>
        <w:t>.</w:t>
      </w:r>
    </w:p>
    <w:p w:rsidR="00C47F65" w:rsidRDefault="00C47F65" w:rsidP="007623A7">
      <w:pPr>
        <w:spacing w:line="360" w:lineRule="auto"/>
        <w:ind w:left="708"/>
        <w:jc w:val="both"/>
        <w:rPr>
          <w:rFonts w:ascii="Arial" w:hAnsi="Arial" w:cs="Arial"/>
          <w:sz w:val="24"/>
          <w:szCs w:val="24"/>
          <w:lang w:val="es-ES_tradnl"/>
        </w:rPr>
      </w:pPr>
      <w:r w:rsidRPr="00C47F65">
        <w:rPr>
          <w:rFonts w:ascii="Arial" w:hAnsi="Arial" w:cs="Arial"/>
          <w:sz w:val="24"/>
          <w:szCs w:val="24"/>
          <w:lang w:val="es-ES_tradnl"/>
        </w:rPr>
        <w:lastRenderedPageBreak/>
        <w:t>Y finalmente exhorta a la Cámara de Representantes incluir medidas de protección a favor de las víctimas, con el objetivo de garantizar la seguridad de quienes decidan hacer política.</w:t>
      </w:r>
    </w:p>
    <w:p w:rsidR="003E492B" w:rsidRDefault="003E492B" w:rsidP="00955262">
      <w:pPr>
        <w:spacing w:line="360" w:lineRule="auto"/>
        <w:jc w:val="both"/>
        <w:rPr>
          <w:rFonts w:ascii="Arial" w:hAnsi="Arial" w:cs="Arial"/>
          <w:sz w:val="24"/>
          <w:szCs w:val="24"/>
          <w:lang w:val="es-ES_tradnl"/>
        </w:rPr>
      </w:pPr>
    </w:p>
    <w:p w:rsidR="006B5D86" w:rsidRPr="006B5D86" w:rsidRDefault="006B5D86" w:rsidP="006B5D86">
      <w:pPr>
        <w:pStyle w:val="Prrafodelista"/>
        <w:numPr>
          <w:ilvl w:val="0"/>
          <w:numId w:val="15"/>
        </w:numPr>
        <w:spacing w:line="360" w:lineRule="auto"/>
        <w:jc w:val="both"/>
        <w:rPr>
          <w:rFonts w:ascii="Arial" w:hAnsi="Arial" w:cs="Arial"/>
          <w:b/>
          <w:sz w:val="24"/>
          <w:szCs w:val="24"/>
          <w:lang w:val="es-ES_tradnl"/>
        </w:rPr>
      </w:pPr>
      <w:r w:rsidRPr="006B5D86">
        <w:rPr>
          <w:rFonts w:ascii="Arial" w:hAnsi="Arial" w:cs="Arial"/>
          <w:b/>
          <w:sz w:val="24"/>
          <w:szCs w:val="24"/>
          <w:lang w:val="es-ES_tradnl"/>
        </w:rPr>
        <w:t xml:space="preserve">John </w:t>
      </w:r>
      <w:proofErr w:type="spellStart"/>
      <w:r w:rsidRPr="006B5D86">
        <w:rPr>
          <w:rFonts w:ascii="Arial" w:hAnsi="Arial" w:cs="Arial"/>
          <w:b/>
          <w:sz w:val="24"/>
          <w:szCs w:val="24"/>
          <w:lang w:val="es-ES_tradnl"/>
        </w:rPr>
        <w:t>Sudarsky</w:t>
      </w:r>
      <w:proofErr w:type="spellEnd"/>
      <w:r w:rsidRPr="006B5D86">
        <w:rPr>
          <w:rFonts w:ascii="Arial" w:hAnsi="Arial" w:cs="Arial"/>
          <w:b/>
          <w:sz w:val="24"/>
          <w:szCs w:val="24"/>
          <w:lang w:val="es-ES_tradnl"/>
        </w:rPr>
        <w:t>, Corporación para el Control Social:</w:t>
      </w:r>
    </w:p>
    <w:p w:rsidR="006B5D86" w:rsidRPr="006B5D86" w:rsidRDefault="006B5D86" w:rsidP="006B5D86">
      <w:pPr>
        <w:spacing w:line="360" w:lineRule="auto"/>
        <w:ind w:firstLine="360"/>
        <w:jc w:val="both"/>
        <w:rPr>
          <w:rFonts w:ascii="Arial" w:hAnsi="Arial" w:cs="Arial"/>
          <w:sz w:val="24"/>
          <w:szCs w:val="24"/>
          <w:lang w:val="es-ES_tradnl"/>
        </w:rPr>
      </w:pPr>
      <w:r w:rsidRPr="006B5D86">
        <w:rPr>
          <w:rFonts w:ascii="Arial" w:hAnsi="Arial" w:cs="Arial"/>
          <w:sz w:val="24"/>
          <w:szCs w:val="24"/>
          <w:lang w:val="es-ES_tradnl"/>
        </w:rPr>
        <w:t>Hace referencia a dos temas los cuales son los que le general preocupación.</w:t>
      </w:r>
    </w:p>
    <w:p w:rsidR="006B5D86" w:rsidRPr="006B5D86" w:rsidRDefault="006B5D86" w:rsidP="006B5D86">
      <w:pPr>
        <w:pStyle w:val="Prrafodelista"/>
        <w:numPr>
          <w:ilvl w:val="0"/>
          <w:numId w:val="17"/>
        </w:numPr>
        <w:spacing w:line="360" w:lineRule="auto"/>
        <w:jc w:val="both"/>
        <w:rPr>
          <w:rFonts w:ascii="Arial" w:hAnsi="Arial" w:cs="Arial"/>
          <w:sz w:val="24"/>
          <w:szCs w:val="24"/>
          <w:lang w:val="es-ES_tradnl"/>
        </w:rPr>
      </w:pPr>
      <w:r w:rsidRPr="006B5D86">
        <w:rPr>
          <w:rFonts w:ascii="Arial" w:hAnsi="Arial" w:cs="Arial"/>
          <w:b/>
          <w:sz w:val="24"/>
          <w:szCs w:val="24"/>
          <w:lang w:val="es-ES_tradnl"/>
        </w:rPr>
        <w:t>El tarjetón:</w:t>
      </w:r>
      <w:r w:rsidRPr="006B5D86">
        <w:rPr>
          <w:rFonts w:ascii="Arial" w:hAnsi="Arial" w:cs="Arial"/>
          <w:sz w:val="24"/>
          <w:szCs w:val="24"/>
          <w:lang w:val="es-ES_tradnl"/>
        </w:rPr>
        <w:t xml:space="preserve"> Indica que las circunscripciones de paz son distritos uninominales, por lo que se hace necesario que los candidatos se identifiquen claramente, diseñando un tarjetón que presente: el nombre del movimiento u organización social y la foto y nombre del candidato, para que los ciudadanos identifiquen claramente el candidato por el que van votar.</w:t>
      </w:r>
    </w:p>
    <w:p w:rsidR="006B5D86" w:rsidRPr="006B5D86" w:rsidRDefault="006B5D86" w:rsidP="006B5D86">
      <w:pPr>
        <w:spacing w:line="360" w:lineRule="auto"/>
        <w:jc w:val="both"/>
        <w:rPr>
          <w:rFonts w:ascii="Arial" w:hAnsi="Arial" w:cs="Arial"/>
          <w:sz w:val="24"/>
          <w:szCs w:val="24"/>
          <w:lang w:val="es-ES_tradnl"/>
        </w:rPr>
      </w:pPr>
    </w:p>
    <w:p w:rsidR="006B5D86" w:rsidRPr="006B5D86" w:rsidRDefault="006B5D86" w:rsidP="006B5D86">
      <w:pPr>
        <w:pStyle w:val="Prrafodelista"/>
        <w:numPr>
          <w:ilvl w:val="0"/>
          <w:numId w:val="17"/>
        </w:numPr>
        <w:spacing w:line="360" w:lineRule="auto"/>
        <w:jc w:val="both"/>
        <w:rPr>
          <w:rFonts w:ascii="Arial" w:hAnsi="Arial" w:cs="Arial"/>
          <w:sz w:val="24"/>
          <w:szCs w:val="24"/>
          <w:lang w:val="es-ES_tradnl"/>
        </w:rPr>
      </w:pPr>
      <w:r w:rsidRPr="006B5D86">
        <w:rPr>
          <w:rFonts w:ascii="Arial" w:hAnsi="Arial" w:cs="Arial"/>
          <w:b/>
          <w:sz w:val="24"/>
          <w:szCs w:val="24"/>
          <w:lang w:val="es-ES_tradnl"/>
        </w:rPr>
        <w:t>El Eslabonamiento Legislativo</w:t>
      </w:r>
      <w:r w:rsidRPr="006B5D86">
        <w:rPr>
          <w:rFonts w:ascii="Arial" w:hAnsi="Arial" w:cs="Arial"/>
          <w:sz w:val="24"/>
          <w:szCs w:val="24"/>
          <w:lang w:val="es-ES_tradnl"/>
        </w:rPr>
        <w:t>: Las circunscripciones corresponden la gran mayoría de los casos con los Planes de Desarrollo con Enfoque Territorial, la intención es ayudar a los niveles poblacionales con menos habitantes al habitante para lograr una integración tanto en la priorización de proyectos como en el imaginario colectivo.</w:t>
      </w:r>
    </w:p>
    <w:p w:rsidR="006B5D86" w:rsidRPr="006B5D86" w:rsidRDefault="006B5D86" w:rsidP="006B5D86">
      <w:pPr>
        <w:spacing w:line="360" w:lineRule="auto"/>
        <w:jc w:val="both"/>
        <w:rPr>
          <w:rFonts w:ascii="Arial" w:hAnsi="Arial" w:cs="Arial"/>
          <w:sz w:val="24"/>
          <w:szCs w:val="24"/>
          <w:lang w:val="es-ES_tradnl"/>
        </w:rPr>
      </w:pPr>
    </w:p>
    <w:p w:rsidR="003E492B" w:rsidRPr="00670E1E" w:rsidRDefault="006B5D86" w:rsidP="006B5D86">
      <w:pPr>
        <w:spacing w:line="360" w:lineRule="auto"/>
        <w:ind w:left="360"/>
        <w:jc w:val="both"/>
        <w:rPr>
          <w:rFonts w:ascii="Arial" w:hAnsi="Arial" w:cs="Arial"/>
          <w:b/>
          <w:sz w:val="24"/>
          <w:szCs w:val="24"/>
          <w:lang w:val="es-ES_tradnl"/>
        </w:rPr>
      </w:pPr>
      <w:r w:rsidRPr="00670E1E">
        <w:rPr>
          <w:rFonts w:ascii="Arial" w:hAnsi="Arial" w:cs="Arial"/>
          <w:b/>
          <w:sz w:val="24"/>
          <w:szCs w:val="24"/>
          <w:lang w:val="es-ES_tradnl"/>
        </w:rPr>
        <w:t>Considera que no es conveniente excluir las cabeceras municipales cuya población supere los 25.000 habitantes.</w:t>
      </w:r>
    </w:p>
    <w:p w:rsidR="007623A7" w:rsidRDefault="007623A7" w:rsidP="00955262">
      <w:pPr>
        <w:spacing w:line="360" w:lineRule="auto"/>
        <w:jc w:val="both"/>
        <w:rPr>
          <w:rFonts w:ascii="Arial" w:hAnsi="Arial" w:cs="Arial"/>
          <w:sz w:val="24"/>
          <w:szCs w:val="24"/>
          <w:lang w:val="es-ES_tradnl"/>
        </w:rPr>
      </w:pPr>
    </w:p>
    <w:p w:rsidR="00B851CA" w:rsidRDefault="00B851CA" w:rsidP="00955262">
      <w:pPr>
        <w:spacing w:line="360" w:lineRule="auto"/>
        <w:jc w:val="both"/>
        <w:rPr>
          <w:rFonts w:ascii="Arial" w:hAnsi="Arial" w:cs="Arial"/>
          <w:sz w:val="24"/>
          <w:szCs w:val="24"/>
          <w:lang w:val="es-ES_tradnl"/>
        </w:rPr>
      </w:pPr>
    </w:p>
    <w:p w:rsidR="00B851CA" w:rsidRPr="00B851CA" w:rsidRDefault="00B851CA" w:rsidP="00B851CA">
      <w:pPr>
        <w:pStyle w:val="Prrafodelista"/>
        <w:numPr>
          <w:ilvl w:val="0"/>
          <w:numId w:val="15"/>
        </w:numPr>
        <w:spacing w:after="0" w:line="360" w:lineRule="auto"/>
        <w:jc w:val="both"/>
        <w:rPr>
          <w:rFonts w:ascii="Arial" w:hAnsi="Arial" w:cs="Arial"/>
          <w:b/>
          <w:sz w:val="24"/>
          <w:szCs w:val="24"/>
          <w:lang w:val="es-ES_tradnl"/>
        </w:rPr>
      </w:pPr>
      <w:r w:rsidRPr="00B851CA">
        <w:rPr>
          <w:rFonts w:ascii="Arial" w:hAnsi="Arial" w:cs="Arial"/>
          <w:b/>
          <w:bCs/>
          <w:color w:val="000000"/>
          <w:lang w:val="es-ES_tradnl"/>
        </w:rPr>
        <w:t xml:space="preserve">Claudia Alejandra </w:t>
      </w:r>
      <w:proofErr w:type="spellStart"/>
      <w:r w:rsidRPr="00B851CA">
        <w:rPr>
          <w:rFonts w:ascii="Arial" w:hAnsi="Arial" w:cs="Arial"/>
          <w:b/>
          <w:bCs/>
          <w:color w:val="000000"/>
          <w:lang w:val="es-ES_tradnl"/>
        </w:rPr>
        <w:t>Coll</w:t>
      </w:r>
      <w:proofErr w:type="spellEnd"/>
      <w:r w:rsidRPr="00B851CA">
        <w:rPr>
          <w:rFonts w:ascii="Arial" w:hAnsi="Arial" w:cs="Arial"/>
          <w:b/>
          <w:bCs/>
          <w:color w:val="000000"/>
          <w:lang w:val="es-ES_tradnl"/>
        </w:rPr>
        <w:t xml:space="preserve"> Agudelo</w:t>
      </w:r>
      <w:r w:rsidRPr="00B851CA">
        <w:rPr>
          <w:rFonts w:ascii="Arial" w:hAnsi="Arial" w:cs="Arial"/>
          <w:b/>
          <w:color w:val="000000"/>
          <w:lang w:val="es-ES_tradnl"/>
        </w:rPr>
        <w:t>, Asesora Jurídica Ruta Pacífica de las Mujeres:</w:t>
      </w:r>
    </w:p>
    <w:p w:rsidR="00B851CA" w:rsidRDefault="00B851CA" w:rsidP="00B851CA">
      <w:pPr>
        <w:pStyle w:val="xmsonormal"/>
        <w:shd w:val="clear" w:color="auto" w:fill="FFFFFF"/>
        <w:spacing w:before="0" w:beforeAutospacing="0" w:after="0" w:afterAutospacing="0" w:line="276" w:lineRule="atLeast"/>
        <w:jc w:val="both"/>
        <w:rPr>
          <w:rFonts w:ascii="Calibri" w:hAnsi="Calibri" w:cs="Calibri"/>
          <w:color w:val="000000"/>
        </w:rPr>
      </w:pPr>
      <w:r>
        <w:rPr>
          <w:rFonts w:ascii="Arial" w:hAnsi="Arial" w:cs="Arial"/>
          <w:color w:val="000000"/>
          <w:lang w:val="es-ES_tradnl"/>
        </w:rPr>
        <w:t> </w:t>
      </w:r>
    </w:p>
    <w:p w:rsidR="00B851CA" w:rsidRDefault="00B851CA" w:rsidP="00B851CA">
      <w:pPr>
        <w:pStyle w:val="xmsonormal"/>
        <w:shd w:val="clear" w:color="auto" w:fill="FFFFFF"/>
        <w:spacing w:before="0" w:beforeAutospacing="0" w:after="0" w:afterAutospacing="0" w:line="276" w:lineRule="atLeast"/>
        <w:ind w:left="360"/>
        <w:jc w:val="both"/>
        <w:rPr>
          <w:rFonts w:ascii="Calibri" w:hAnsi="Calibri" w:cs="Calibri"/>
          <w:color w:val="000000"/>
        </w:rPr>
      </w:pPr>
      <w:r>
        <w:rPr>
          <w:rFonts w:ascii="Arial" w:hAnsi="Arial" w:cs="Arial"/>
          <w:color w:val="000000"/>
          <w:lang w:val="es-ES_tradnl"/>
        </w:rPr>
        <w:t>Solicita que es fundamental dar oportunidad a las mujeres residentes en las zonas rurales para que participen en el Congreso de la república, pues esto disminuye la brecha de la participación política.</w:t>
      </w:r>
    </w:p>
    <w:p w:rsidR="00B851CA" w:rsidRDefault="00B851CA" w:rsidP="00B851CA">
      <w:pPr>
        <w:pStyle w:val="xmsonormal"/>
        <w:shd w:val="clear" w:color="auto" w:fill="FFFFFF"/>
        <w:spacing w:before="0" w:beforeAutospacing="0" w:after="0" w:afterAutospacing="0" w:line="276" w:lineRule="atLeast"/>
        <w:jc w:val="both"/>
        <w:rPr>
          <w:rFonts w:ascii="Calibri" w:hAnsi="Calibri" w:cs="Calibri"/>
          <w:color w:val="000000"/>
        </w:rPr>
      </w:pPr>
      <w:r>
        <w:rPr>
          <w:rFonts w:ascii="Arial" w:hAnsi="Arial" w:cs="Arial"/>
          <w:color w:val="000000"/>
          <w:lang w:val="es-ES_tradnl"/>
        </w:rPr>
        <w:t> </w:t>
      </w:r>
    </w:p>
    <w:p w:rsidR="00B851CA" w:rsidRDefault="00B851CA" w:rsidP="00B851CA">
      <w:pPr>
        <w:pStyle w:val="xmsonormal"/>
        <w:shd w:val="clear" w:color="auto" w:fill="FFFFFF"/>
        <w:spacing w:before="0" w:beforeAutospacing="0" w:after="0" w:afterAutospacing="0" w:line="276" w:lineRule="atLeast"/>
        <w:ind w:left="360"/>
        <w:jc w:val="both"/>
        <w:rPr>
          <w:rFonts w:ascii="Calibri" w:hAnsi="Calibri" w:cs="Calibri"/>
          <w:color w:val="000000"/>
        </w:rPr>
      </w:pPr>
      <w:r>
        <w:rPr>
          <w:rFonts w:ascii="Arial" w:hAnsi="Arial" w:cs="Arial"/>
          <w:color w:val="000000"/>
          <w:lang w:val="es-ES_tradnl"/>
        </w:rPr>
        <w:lastRenderedPageBreak/>
        <w:t>En razón a lo anterior, piden que se tengan en cuenta las proposiciones relativas a la paridad de listas para las circunscripciones especiales, lo que permitiría que Colombia Cumpla con las obligaciones internacionales que ha adquirido al suscribir la Convención para la Eliminación de todas las Formas de Discriminación Contra las Mujeres.</w:t>
      </w:r>
    </w:p>
    <w:p w:rsidR="00B851CA" w:rsidRDefault="00B851CA" w:rsidP="00B851CA">
      <w:pPr>
        <w:pStyle w:val="xmsonormal"/>
        <w:shd w:val="clear" w:color="auto" w:fill="FFFFFF"/>
        <w:spacing w:before="0" w:beforeAutospacing="0" w:after="0" w:afterAutospacing="0" w:line="276" w:lineRule="atLeast"/>
        <w:jc w:val="both"/>
        <w:rPr>
          <w:rFonts w:ascii="Calibri" w:hAnsi="Calibri" w:cs="Calibri"/>
          <w:color w:val="000000"/>
        </w:rPr>
      </w:pPr>
      <w:r>
        <w:rPr>
          <w:rFonts w:ascii="Arial" w:hAnsi="Arial" w:cs="Arial"/>
          <w:color w:val="000000"/>
          <w:lang w:val="es-ES_tradnl"/>
        </w:rPr>
        <w:t> </w:t>
      </w:r>
    </w:p>
    <w:p w:rsidR="00B851CA" w:rsidRPr="00A144FB" w:rsidRDefault="00A144FB" w:rsidP="00A144FB">
      <w:pPr>
        <w:pStyle w:val="xmsonormal"/>
        <w:shd w:val="clear" w:color="auto" w:fill="FFFFFF"/>
        <w:spacing w:before="0" w:beforeAutospacing="0" w:after="0" w:afterAutospacing="0" w:line="276" w:lineRule="atLeast"/>
        <w:ind w:left="360"/>
        <w:jc w:val="both"/>
        <w:rPr>
          <w:rFonts w:ascii="Arial" w:hAnsi="Arial" w:cs="Arial"/>
          <w:color w:val="000000"/>
          <w:lang w:val="es-ES_tradnl"/>
        </w:rPr>
      </w:pPr>
      <w:r>
        <w:rPr>
          <w:rFonts w:ascii="Arial" w:hAnsi="Arial" w:cs="Arial"/>
          <w:color w:val="000000"/>
          <w:lang w:val="es-ES_tradnl"/>
        </w:rPr>
        <w:t xml:space="preserve">Igualmente, </w:t>
      </w:r>
      <w:r w:rsidRPr="00A144FB">
        <w:rPr>
          <w:rFonts w:ascii="Arial" w:hAnsi="Arial" w:cs="Arial"/>
          <w:b/>
          <w:color w:val="000000"/>
          <w:lang w:val="es-ES_tradnl"/>
        </w:rPr>
        <w:t>no está</w:t>
      </w:r>
      <w:r w:rsidR="00B851CA" w:rsidRPr="00A144FB">
        <w:rPr>
          <w:rFonts w:ascii="Arial" w:hAnsi="Arial" w:cs="Arial"/>
          <w:b/>
          <w:color w:val="000000"/>
          <w:lang w:val="es-ES_tradnl"/>
        </w:rPr>
        <w:t xml:space="preserve"> de acuerdo con que se excluyan las cabeceras municipales, establecen como medida que esto solo se aplique para cascos urbanos de más de 15.000 habitantes</w:t>
      </w:r>
      <w:r w:rsidR="00B851CA">
        <w:rPr>
          <w:rFonts w:ascii="Arial" w:hAnsi="Arial" w:cs="Arial"/>
          <w:color w:val="000000"/>
          <w:lang w:val="es-ES_tradnl"/>
        </w:rPr>
        <w:t xml:space="preserve">, además que no se puede dejar de lado que existen zonas rurales </w:t>
      </w:r>
      <w:r>
        <w:rPr>
          <w:rFonts w:ascii="Arial" w:hAnsi="Arial" w:cs="Arial"/>
          <w:color w:val="000000"/>
          <w:lang w:val="es-ES_tradnl"/>
        </w:rPr>
        <w:t>e</w:t>
      </w:r>
      <w:r w:rsidR="00B851CA">
        <w:rPr>
          <w:rFonts w:ascii="Arial" w:hAnsi="Arial" w:cs="Arial"/>
          <w:color w:val="000000"/>
          <w:lang w:val="es-ES_tradnl"/>
        </w:rPr>
        <w:t xml:space="preserve">n donde no se han instalado puestos de votación suficientes y sus habitantes solo pueden votar </w:t>
      </w:r>
      <w:r>
        <w:rPr>
          <w:rFonts w:ascii="Arial" w:hAnsi="Arial" w:cs="Arial"/>
          <w:color w:val="000000"/>
          <w:lang w:val="es-ES_tradnl"/>
        </w:rPr>
        <w:t>e</w:t>
      </w:r>
      <w:r w:rsidR="00B851CA">
        <w:rPr>
          <w:rFonts w:ascii="Arial" w:hAnsi="Arial" w:cs="Arial"/>
          <w:color w:val="000000"/>
          <w:lang w:val="es-ES_tradnl"/>
        </w:rPr>
        <w:t>n los cascos urbanos.</w:t>
      </w:r>
    </w:p>
    <w:p w:rsidR="00B851CA" w:rsidRDefault="00B851CA" w:rsidP="00B851CA">
      <w:pPr>
        <w:pStyle w:val="xmsonormal"/>
        <w:shd w:val="clear" w:color="auto" w:fill="FFFFFF"/>
        <w:spacing w:before="0" w:beforeAutospacing="0" w:after="0" w:afterAutospacing="0" w:line="276" w:lineRule="atLeast"/>
        <w:jc w:val="both"/>
        <w:rPr>
          <w:rFonts w:ascii="Calibri" w:hAnsi="Calibri" w:cs="Calibri"/>
          <w:color w:val="000000"/>
        </w:rPr>
      </w:pPr>
      <w:r>
        <w:rPr>
          <w:rFonts w:ascii="Arial" w:hAnsi="Arial" w:cs="Arial"/>
          <w:color w:val="000000"/>
          <w:lang w:val="es-ES_tradnl"/>
        </w:rPr>
        <w:t> </w:t>
      </w:r>
    </w:p>
    <w:p w:rsidR="00B851CA" w:rsidRDefault="00B851CA" w:rsidP="00A144FB">
      <w:pPr>
        <w:pStyle w:val="xmsonormal"/>
        <w:shd w:val="clear" w:color="auto" w:fill="FFFFFF"/>
        <w:spacing w:before="0" w:beforeAutospacing="0" w:after="0" w:afterAutospacing="0" w:line="276" w:lineRule="atLeast"/>
        <w:ind w:left="360"/>
        <w:jc w:val="both"/>
        <w:rPr>
          <w:rFonts w:ascii="Calibri" w:hAnsi="Calibri" w:cs="Calibri"/>
          <w:color w:val="000000"/>
        </w:rPr>
      </w:pPr>
      <w:r>
        <w:rPr>
          <w:rFonts w:ascii="Arial" w:hAnsi="Arial" w:cs="Arial"/>
          <w:color w:val="000000"/>
          <w:lang w:val="es-ES_tradnl"/>
        </w:rPr>
        <w:t>Por ende, excluir dichas zonas privaría a la población residente en lugares sin puestos de votación de su derecho a elegir.</w:t>
      </w:r>
    </w:p>
    <w:p w:rsidR="00B851CA" w:rsidRDefault="00B851CA" w:rsidP="00B851CA">
      <w:pPr>
        <w:pStyle w:val="xmsonormal"/>
        <w:shd w:val="clear" w:color="auto" w:fill="FFFFFF"/>
        <w:spacing w:before="0" w:beforeAutospacing="0" w:after="0" w:afterAutospacing="0" w:line="276" w:lineRule="atLeast"/>
        <w:jc w:val="both"/>
        <w:rPr>
          <w:rFonts w:ascii="Calibri" w:hAnsi="Calibri" w:cs="Calibri"/>
          <w:color w:val="000000"/>
        </w:rPr>
      </w:pPr>
      <w:r>
        <w:rPr>
          <w:rFonts w:ascii="Arial" w:hAnsi="Arial" w:cs="Arial"/>
          <w:color w:val="000000"/>
          <w:lang w:val="es-ES_tradnl"/>
        </w:rPr>
        <w:t> </w:t>
      </w:r>
    </w:p>
    <w:p w:rsidR="00B851CA" w:rsidRDefault="00B851CA" w:rsidP="00A144FB">
      <w:pPr>
        <w:pStyle w:val="xmsonormal"/>
        <w:shd w:val="clear" w:color="auto" w:fill="FFFFFF"/>
        <w:spacing w:before="0" w:beforeAutospacing="0" w:after="0" w:afterAutospacing="0" w:line="276" w:lineRule="atLeast"/>
        <w:ind w:left="360"/>
        <w:jc w:val="both"/>
        <w:rPr>
          <w:rFonts w:ascii="Arial" w:hAnsi="Arial" w:cs="Arial"/>
          <w:color w:val="000000"/>
          <w:lang w:val="es-ES_tradnl"/>
        </w:rPr>
      </w:pPr>
      <w:r>
        <w:rPr>
          <w:rFonts w:ascii="Arial" w:hAnsi="Arial" w:cs="Arial"/>
          <w:color w:val="000000"/>
          <w:lang w:val="es-ES_tradnl"/>
        </w:rPr>
        <w:t>Por último, no están de acuerdo con que se exija la rectificación de la existencia de la organización social, ya que se convierte en un obstáculo para la participación real y efectiva de líderes y lideresas locales.</w:t>
      </w:r>
    </w:p>
    <w:p w:rsidR="00A144FB" w:rsidRDefault="00A144FB" w:rsidP="00A144FB">
      <w:pPr>
        <w:pStyle w:val="xmsonormal"/>
        <w:shd w:val="clear" w:color="auto" w:fill="FFFFFF"/>
        <w:spacing w:before="0" w:beforeAutospacing="0" w:after="0" w:afterAutospacing="0" w:line="276" w:lineRule="atLeast"/>
        <w:ind w:left="360"/>
        <w:jc w:val="both"/>
        <w:rPr>
          <w:rFonts w:ascii="Arial" w:hAnsi="Arial" w:cs="Arial"/>
          <w:color w:val="000000"/>
          <w:lang w:val="es-ES_tradnl"/>
        </w:rPr>
      </w:pPr>
    </w:p>
    <w:p w:rsidR="00A144FB" w:rsidRDefault="00A144FB" w:rsidP="00A144FB">
      <w:pPr>
        <w:pStyle w:val="xmsonormal"/>
        <w:shd w:val="clear" w:color="auto" w:fill="FFFFFF"/>
        <w:spacing w:before="0" w:beforeAutospacing="0" w:after="0" w:afterAutospacing="0" w:line="276" w:lineRule="atLeast"/>
        <w:ind w:left="360"/>
        <w:jc w:val="both"/>
        <w:rPr>
          <w:rFonts w:ascii="Arial" w:hAnsi="Arial" w:cs="Arial"/>
          <w:color w:val="000000"/>
          <w:lang w:val="es-ES_tradnl"/>
        </w:rPr>
      </w:pPr>
    </w:p>
    <w:p w:rsidR="00BE1977" w:rsidRPr="00BE1977" w:rsidRDefault="00BE1977" w:rsidP="00BE1977">
      <w:pPr>
        <w:pStyle w:val="Prrafodelista"/>
        <w:numPr>
          <w:ilvl w:val="0"/>
          <w:numId w:val="15"/>
        </w:numPr>
        <w:spacing w:line="360" w:lineRule="auto"/>
        <w:jc w:val="both"/>
        <w:rPr>
          <w:rFonts w:ascii="Arial" w:hAnsi="Arial" w:cs="Arial"/>
          <w:b/>
          <w:sz w:val="24"/>
          <w:szCs w:val="24"/>
          <w:lang w:val="es-ES_tradnl"/>
        </w:rPr>
      </w:pPr>
      <w:r w:rsidRPr="00BE1977">
        <w:rPr>
          <w:rFonts w:ascii="Arial" w:hAnsi="Arial" w:cs="Arial"/>
          <w:b/>
          <w:color w:val="000000"/>
          <w:lang w:val="es-ES_tradnl"/>
        </w:rPr>
        <w:t xml:space="preserve">Lida Margarita Núñez Uribe, Coordinadora   de la estrategia de </w:t>
      </w:r>
      <w:proofErr w:type="spellStart"/>
      <w:r w:rsidRPr="00BE1977">
        <w:rPr>
          <w:rFonts w:ascii="Arial" w:hAnsi="Arial" w:cs="Arial"/>
          <w:b/>
          <w:color w:val="000000"/>
          <w:lang w:val="es-ES_tradnl"/>
        </w:rPr>
        <w:t>Lobbying</w:t>
      </w:r>
      <w:proofErr w:type="spellEnd"/>
      <w:r w:rsidRPr="00BE1977">
        <w:rPr>
          <w:rFonts w:ascii="Arial" w:hAnsi="Arial" w:cs="Arial"/>
          <w:b/>
          <w:color w:val="000000"/>
          <w:lang w:val="es-ES_tradnl"/>
        </w:rPr>
        <w:t xml:space="preserve"> y Presión Política Corporación Viva de la Ciudadanía:</w:t>
      </w:r>
    </w:p>
    <w:p w:rsidR="00BE1977" w:rsidRDefault="00BE1977" w:rsidP="00BE1977">
      <w:pPr>
        <w:pStyle w:val="Prrafodelista"/>
        <w:spacing w:line="360" w:lineRule="auto"/>
        <w:jc w:val="both"/>
        <w:rPr>
          <w:rFonts w:ascii="Arial" w:hAnsi="Arial" w:cs="Arial"/>
          <w:b/>
          <w:color w:val="000000"/>
          <w:lang w:val="es-ES_tradnl"/>
        </w:rPr>
      </w:pPr>
    </w:p>
    <w:p w:rsidR="00BE1977" w:rsidRPr="00BE1977" w:rsidRDefault="00BE1977" w:rsidP="00BE1977">
      <w:pPr>
        <w:pStyle w:val="Prrafodelista"/>
        <w:spacing w:line="360" w:lineRule="auto"/>
        <w:ind w:left="284"/>
        <w:jc w:val="both"/>
        <w:rPr>
          <w:rFonts w:ascii="Arial" w:hAnsi="Arial" w:cs="Arial"/>
          <w:b/>
          <w:sz w:val="24"/>
          <w:szCs w:val="24"/>
          <w:lang w:val="es-ES_tradnl"/>
        </w:rPr>
      </w:pPr>
      <w:r w:rsidRPr="00BE1977">
        <w:rPr>
          <w:rFonts w:ascii="Arial" w:hAnsi="Arial" w:cs="Arial"/>
          <w:color w:val="000000"/>
          <w:lang w:val="es-ES_tradnl"/>
        </w:rPr>
        <w:t>Ponen de presente varias preocupaciones que le asisten:</w:t>
      </w:r>
    </w:p>
    <w:p w:rsidR="00BE1977" w:rsidRPr="00BE1977" w:rsidRDefault="00BE1977" w:rsidP="00BE1977">
      <w:pPr>
        <w:pStyle w:val="xmsonormal"/>
        <w:shd w:val="clear" w:color="auto" w:fill="FFFFFF"/>
        <w:spacing w:line="276" w:lineRule="atLeast"/>
        <w:ind w:left="284"/>
        <w:jc w:val="both"/>
        <w:rPr>
          <w:rFonts w:ascii="Arial" w:hAnsi="Arial" w:cs="Arial"/>
          <w:color w:val="000000"/>
          <w:lang w:val="es-ES_tradnl"/>
        </w:rPr>
      </w:pPr>
      <w:r w:rsidRPr="00BE1977">
        <w:rPr>
          <w:rFonts w:ascii="Arial" w:hAnsi="Arial" w:cs="Arial"/>
          <w:color w:val="000000"/>
          <w:lang w:val="es-ES_tradnl"/>
        </w:rPr>
        <w:t xml:space="preserve">La acreditación como víctima, pues consideran que la exigencia de la acreditación por parte de la Unidad de Víctimas vulnera los derechos de estas, pues su ejercicio se condiciona a un registro administrativo. </w:t>
      </w:r>
    </w:p>
    <w:p w:rsidR="00BE1977" w:rsidRPr="00BE1977" w:rsidRDefault="00BE1977" w:rsidP="00BE1977">
      <w:pPr>
        <w:pStyle w:val="xmsonormal"/>
        <w:shd w:val="clear" w:color="auto" w:fill="FFFFFF"/>
        <w:spacing w:line="276" w:lineRule="atLeast"/>
        <w:ind w:left="284"/>
        <w:jc w:val="both"/>
        <w:rPr>
          <w:rFonts w:ascii="Arial" w:hAnsi="Arial" w:cs="Arial"/>
          <w:color w:val="000000"/>
          <w:lang w:val="es-ES_tradnl"/>
        </w:rPr>
      </w:pPr>
      <w:r w:rsidRPr="00BE1977">
        <w:rPr>
          <w:rFonts w:ascii="Arial" w:hAnsi="Arial" w:cs="Arial"/>
          <w:color w:val="000000"/>
          <w:lang w:val="es-ES_tradnl"/>
        </w:rPr>
        <w:t xml:space="preserve">La ausencia del criterio de paridad de género para la conformación de las listas: la garantía de participación política y ciudadana de las mujeres en l construcción de la paz y l apertura democrática son un principio transversal del Acuerdo y es una medida necesaria, especialmente en las zonas rurales donde la desigualdad de la participación política de las mujeres es mayor que en otras zonas. </w:t>
      </w:r>
    </w:p>
    <w:p w:rsidR="00BE1977" w:rsidRPr="00BE1977" w:rsidRDefault="00BE1977" w:rsidP="00145254">
      <w:pPr>
        <w:pStyle w:val="xmsonormal"/>
        <w:shd w:val="clear" w:color="auto" w:fill="FFFFFF"/>
        <w:spacing w:line="276" w:lineRule="atLeast"/>
        <w:ind w:left="284"/>
        <w:jc w:val="both"/>
        <w:rPr>
          <w:rFonts w:ascii="Arial" w:hAnsi="Arial" w:cs="Arial"/>
          <w:color w:val="000000"/>
          <w:lang w:val="es-ES_tradnl"/>
        </w:rPr>
      </w:pPr>
      <w:r w:rsidRPr="00BE1977">
        <w:rPr>
          <w:rFonts w:ascii="Arial" w:hAnsi="Arial" w:cs="Arial"/>
          <w:color w:val="000000"/>
          <w:lang w:val="es-ES_tradnl"/>
        </w:rPr>
        <w:t xml:space="preserve">Requisitos para acreditarse como organización social: Lo contemplado en el proyecto de acto legislativo presenta un alto riesgo de exclusión de todas aquellas organizaciones y movimientos sociales de hecho, que no poseen personería jurídica, pero que han realizado un aporte en la construcción de la paz e implementación de políticas públicas en los territorios, No se contempla ningún </w:t>
      </w:r>
      <w:r w:rsidRPr="00BE1977">
        <w:rPr>
          <w:rFonts w:ascii="Arial" w:hAnsi="Arial" w:cs="Arial"/>
          <w:color w:val="000000"/>
          <w:lang w:val="es-ES_tradnl"/>
        </w:rPr>
        <w:lastRenderedPageBreak/>
        <w:t xml:space="preserve">mecanismo por el cual la autoridad electoral pueda certificar o no la existencia de una organización o movimiento social. </w:t>
      </w:r>
    </w:p>
    <w:p w:rsidR="00BE1977" w:rsidRPr="00BE1977" w:rsidRDefault="00BE1977" w:rsidP="00145254">
      <w:pPr>
        <w:pStyle w:val="xmsonormal"/>
        <w:shd w:val="clear" w:color="auto" w:fill="FFFFFF"/>
        <w:spacing w:line="276" w:lineRule="atLeast"/>
        <w:ind w:left="284"/>
        <w:jc w:val="both"/>
        <w:rPr>
          <w:rFonts w:ascii="Arial" w:hAnsi="Arial" w:cs="Arial"/>
          <w:color w:val="000000"/>
          <w:lang w:val="es-ES_tradnl"/>
        </w:rPr>
      </w:pPr>
      <w:r w:rsidRPr="00BE1977">
        <w:rPr>
          <w:rFonts w:ascii="Arial" w:hAnsi="Arial" w:cs="Arial"/>
          <w:color w:val="000000"/>
          <w:lang w:val="es-ES_tradnl"/>
        </w:rPr>
        <w:t xml:space="preserve">El calendario electoral: Este empieza a acorrer a partir del 11 de noviembre, según la MOE 77 municipios de los 167 que componen las circunscripciones de paz poseen un déficit de cedulación y116 de los 167 tienen dificultades de acceso a los puestos de votación. Por este motivo solicitan que dentro del acto legislativo se haga imperante que la </w:t>
      </w:r>
      <w:proofErr w:type="spellStart"/>
      <w:r w:rsidRPr="00BE1977">
        <w:rPr>
          <w:rFonts w:ascii="Arial" w:hAnsi="Arial" w:cs="Arial"/>
          <w:color w:val="000000"/>
          <w:lang w:val="es-ES_tradnl"/>
        </w:rPr>
        <w:t>Registraduría</w:t>
      </w:r>
      <w:proofErr w:type="spellEnd"/>
      <w:r w:rsidRPr="00BE1977">
        <w:rPr>
          <w:rFonts w:ascii="Arial" w:hAnsi="Arial" w:cs="Arial"/>
          <w:color w:val="000000"/>
          <w:lang w:val="es-ES_tradnl"/>
        </w:rPr>
        <w:t xml:space="preserve"> del Estado Civil la realización de campañas masivas de cedulación en dichos municipios, así como la ubicación de mesas de votación que garanticen el acceso a la ciudadanía, estableciendo un calendario electoral especial que permita a la </w:t>
      </w:r>
      <w:proofErr w:type="spellStart"/>
      <w:r w:rsidRPr="00BE1977">
        <w:rPr>
          <w:rFonts w:ascii="Arial" w:hAnsi="Arial" w:cs="Arial"/>
          <w:color w:val="000000"/>
          <w:lang w:val="es-ES_tradnl"/>
        </w:rPr>
        <w:t>Registraduría</w:t>
      </w:r>
      <w:proofErr w:type="spellEnd"/>
      <w:r w:rsidRPr="00BE1977">
        <w:rPr>
          <w:rFonts w:ascii="Arial" w:hAnsi="Arial" w:cs="Arial"/>
          <w:color w:val="000000"/>
          <w:lang w:val="es-ES_tradnl"/>
        </w:rPr>
        <w:t xml:space="preserve"> atender dichas demandas y garantizar derechos políticos. </w:t>
      </w:r>
    </w:p>
    <w:p w:rsidR="00A144FB" w:rsidRDefault="00BE1977" w:rsidP="00145254">
      <w:pPr>
        <w:pStyle w:val="xmsonormal"/>
        <w:shd w:val="clear" w:color="auto" w:fill="FFFFFF"/>
        <w:spacing w:before="0" w:beforeAutospacing="0" w:after="0" w:afterAutospacing="0" w:line="276" w:lineRule="atLeast"/>
        <w:ind w:left="284"/>
        <w:jc w:val="both"/>
        <w:rPr>
          <w:rFonts w:ascii="Arial" w:hAnsi="Arial" w:cs="Arial"/>
          <w:color w:val="000000"/>
          <w:lang w:val="es-ES_tradnl"/>
        </w:rPr>
      </w:pPr>
      <w:r w:rsidRPr="00BE1977">
        <w:rPr>
          <w:rFonts w:ascii="Arial" w:hAnsi="Arial" w:cs="Arial"/>
          <w:color w:val="000000"/>
          <w:lang w:val="es-ES_tradnl"/>
        </w:rPr>
        <w:t>La exclusión de todas las cabeceras municipales. También solicitan establecer una fórmula que permita que las cabeceras municipales de las Circunscripciones puedan participar.</w:t>
      </w:r>
    </w:p>
    <w:p w:rsidR="00A144FB" w:rsidRDefault="00A144FB" w:rsidP="00A144FB">
      <w:pPr>
        <w:pStyle w:val="xmsonormal"/>
        <w:shd w:val="clear" w:color="auto" w:fill="FFFFFF"/>
        <w:spacing w:before="0" w:beforeAutospacing="0" w:after="0" w:afterAutospacing="0" w:line="276" w:lineRule="atLeast"/>
        <w:jc w:val="both"/>
        <w:rPr>
          <w:rFonts w:ascii="Arial" w:hAnsi="Arial" w:cs="Arial"/>
          <w:color w:val="000000"/>
          <w:lang w:val="es-ES_tradnl"/>
        </w:rPr>
      </w:pPr>
    </w:p>
    <w:p w:rsidR="00A144FB" w:rsidRDefault="00A144FB" w:rsidP="00A144FB">
      <w:pPr>
        <w:pStyle w:val="xmsonormal"/>
        <w:shd w:val="clear" w:color="auto" w:fill="FFFFFF"/>
        <w:spacing w:before="0" w:beforeAutospacing="0" w:after="0" w:afterAutospacing="0" w:line="276" w:lineRule="atLeast"/>
        <w:jc w:val="both"/>
        <w:rPr>
          <w:rFonts w:ascii="Arial" w:hAnsi="Arial" w:cs="Arial"/>
          <w:color w:val="000000"/>
          <w:lang w:val="es-ES_tradnl"/>
        </w:rPr>
      </w:pPr>
    </w:p>
    <w:p w:rsidR="00EF379E" w:rsidRPr="00EF379E" w:rsidRDefault="00EF379E" w:rsidP="00EF379E">
      <w:pPr>
        <w:pStyle w:val="Prrafodelista"/>
        <w:numPr>
          <w:ilvl w:val="0"/>
          <w:numId w:val="15"/>
        </w:numPr>
        <w:spacing w:after="0" w:line="360" w:lineRule="auto"/>
        <w:jc w:val="both"/>
        <w:rPr>
          <w:rFonts w:ascii="Arial" w:hAnsi="Arial" w:cs="Arial"/>
          <w:b/>
          <w:sz w:val="24"/>
          <w:szCs w:val="24"/>
          <w:lang w:val="es-ES_tradnl"/>
        </w:rPr>
      </w:pPr>
      <w:r w:rsidRPr="00EF379E">
        <w:rPr>
          <w:rFonts w:ascii="Arial" w:hAnsi="Arial" w:cs="Arial"/>
          <w:b/>
          <w:color w:val="000000"/>
          <w:lang w:val="es-ES_tradnl"/>
        </w:rPr>
        <w:t xml:space="preserve">José Roberto Quijano Muñoz, Gobernador (E) del Cabildo Indígena </w:t>
      </w:r>
      <w:proofErr w:type="spellStart"/>
      <w:r w:rsidRPr="00EF379E">
        <w:rPr>
          <w:rFonts w:ascii="Arial" w:hAnsi="Arial" w:cs="Arial"/>
          <w:b/>
          <w:color w:val="000000"/>
          <w:lang w:val="es-ES_tradnl"/>
        </w:rPr>
        <w:t>Amoya</w:t>
      </w:r>
      <w:proofErr w:type="spellEnd"/>
      <w:r w:rsidRPr="00EF379E">
        <w:rPr>
          <w:rFonts w:ascii="Arial" w:hAnsi="Arial" w:cs="Arial"/>
          <w:b/>
          <w:color w:val="000000"/>
          <w:lang w:val="es-ES_tradnl"/>
        </w:rPr>
        <w:t xml:space="preserve"> Virginia, Etnia </w:t>
      </w:r>
      <w:proofErr w:type="spellStart"/>
      <w:r w:rsidRPr="00EF379E">
        <w:rPr>
          <w:rFonts w:ascii="Arial" w:hAnsi="Arial" w:cs="Arial"/>
          <w:b/>
          <w:color w:val="000000"/>
          <w:lang w:val="es-ES_tradnl"/>
        </w:rPr>
        <w:t>Pijao</w:t>
      </w:r>
      <w:proofErr w:type="spellEnd"/>
      <w:r w:rsidRPr="00EF379E">
        <w:rPr>
          <w:rFonts w:ascii="Arial" w:hAnsi="Arial" w:cs="Arial"/>
          <w:b/>
          <w:color w:val="000000"/>
          <w:lang w:val="es-ES_tradnl"/>
        </w:rPr>
        <w:t>:</w:t>
      </w:r>
    </w:p>
    <w:p w:rsidR="00EF379E" w:rsidRPr="00EF379E" w:rsidRDefault="00EF379E" w:rsidP="00EF379E">
      <w:pPr>
        <w:pStyle w:val="xmsonormal"/>
        <w:shd w:val="clear" w:color="auto" w:fill="FFFFFF"/>
        <w:spacing w:line="276" w:lineRule="atLeast"/>
        <w:ind w:left="360"/>
        <w:jc w:val="both"/>
        <w:rPr>
          <w:rFonts w:ascii="Arial" w:hAnsi="Arial" w:cs="Arial"/>
          <w:color w:val="000000"/>
          <w:lang w:val="es-ES_tradnl"/>
        </w:rPr>
      </w:pPr>
      <w:r w:rsidRPr="00EF379E">
        <w:rPr>
          <w:rFonts w:ascii="Arial" w:hAnsi="Arial" w:cs="Arial"/>
          <w:color w:val="000000"/>
          <w:lang w:val="es-ES_tradnl"/>
        </w:rPr>
        <w:t>Critica que solo se puedan presentar candidatos de resguardos indígenas, reconocidos por el Ministerio del Interior, generando un hecho de inconstitucionalidad</w:t>
      </w:r>
      <w:r w:rsidR="00100B68">
        <w:rPr>
          <w:rFonts w:ascii="Arial" w:hAnsi="Arial" w:cs="Arial"/>
          <w:color w:val="000000"/>
          <w:lang w:val="es-ES_tradnl"/>
        </w:rPr>
        <w:t xml:space="preserve">, ya que </w:t>
      </w:r>
      <w:r w:rsidR="00100B68" w:rsidRPr="00100B68">
        <w:rPr>
          <w:rFonts w:ascii="Arial" w:hAnsi="Arial" w:cs="Arial"/>
          <w:color w:val="000000"/>
          <w:lang w:val="es-ES_tradnl"/>
        </w:rPr>
        <w:t>desconoc</w:t>
      </w:r>
      <w:r w:rsidR="00100B68">
        <w:rPr>
          <w:rFonts w:ascii="Arial" w:hAnsi="Arial" w:cs="Arial"/>
          <w:color w:val="000000"/>
          <w:lang w:val="es-ES_tradnl"/>
        </w:rPr>
        <w:t>e</w:t>
      </w:r>
      <w:r w:rsidR="00100B68" w:rsidRPr="00100B68">
        <w:rPr>
          <w:rFonts w:ascii="Arial" w:hAnsi="Arial" w:cs="Arial"/>
          <w:color w:val="000000"/>
          <w:lang w:val="es-ES_tradnl"/>
        </w:rPr>
        <w:t xml:space="preserve"> que hay cabildos indígenas</w:t>
      </w:r>
      <w:r w:rsidRPr="00EF379E">
        <w:rPr>
          <w:rFonts w:ascii="Arial" w:hAnsi="Arial" w:cs="Arial"/>
          <w:color w:val="000000"/>
          <w:lang w:val="es-ES_tradnl"/>
        </w:rPr>
        <w:t xml:space="preserve"> </w:t>
      </w:r>
      <w:r w:rsidR="00106076">
        <w:rPr>
          <w:rFonts w:ascii="Arial" w:hAnsi="Arial" w:cs="Arial"/>
          <w:color w:val="000000"/>
          <w:lang w:val="es-ES_tradnl"/>
        </w:rPr>
        <w:t>que nunca se han registrado</w:t>
      </w:r>
      <w:r w:rsidRPr="00EF379E">
        <w:rPr>
          <w:rFonts w:ascii="Arial" w:hAnsi="Arial" w:cs="Arial"/>
          <w:color w:val="000000"/>
          <w:lang w:val="es-ES_tradnl"/>
        </w:rPr>
        <w:t xml:space="preserve"> </w:t>
      </w:r>
      <w:r w:rsidR="00106076" w:rsidRPr="00EF379E">
        <w:rPr>
          <w:rFonts w:ascii="Arial" w:hAnsi="Arial" w:cs="Arial"/>
          <w:color w:val="000000"/>
          <w:lang w:val="es-ES_tradnl"/>
        </w:rPr>
        <w:t>desconoc</w:t>
      </w:r>
      <w:r w:rsidR="00106076">
        <w:rPr>
          <w:rFonts w:ascii="Arial" w:hAnsi="Arial" w:cs="Arial"/>
          <w:color w:val="000000"/>
          <w:lang w:val="es-ES_tradnl"/>
        </w:rPr>
        <w:t>iendo</w:t>
      </w:r>
      <w:r w:rsidRPr="00EF379E">
        <w:rPr>
          <w:rFonts w:ascii="Arial" w:hAnsi="Arial" w:cs="Arial"/>
          <w:color w:val="000000"/>
          <w:lang w:val="es-ES_tradnl"/>
        </w:rPr>
        <w:t xml:space="preserve"> los derechos de las minorías, por lo que solicitan que se les garantice la participación en igualdad de condiciones y no los dejen en el olvido.</w:t>
      </w:r>
    </w:p>
    <w:p w:rsidR="00A144FB" w:rsidRPr="00106076" w:rsidRDefault="00EF379E" w:rsidP="00EF379E">
      <w:pPr>
        <w:pStyle w:val="xmsonormal"/>
        <w:shd w:val="clear" w:color="auto" w:fill="FFFFFF"/>
        <w:spacing w:before="0" w:beforeAutospacing="0" w:after="0" w:afterAutospacing="0" w:line="276" w:lineRule="atLeast"/>
        <w:ind w:left="360"/>
        <w:jc w:val="both"/>
        <w:rPr>
          <w:rFonts w:ascii="Arial" w:hAnsi="Arial" w:cs="Arial"/>
          <w:b/>
          <w:color w:val="000000"/>
          <w:lang w:val="es-ES_tradnl"/>
        </w:rPr>
      </w:pPr>
      <w:r w:rsidRPr="00106076">
        <w:rPr>
          <w:rFonts w:ascii="Arial" w:hAnsi="Arial" w:cs="Arial"/>
          <w:b/>
          <w:color w:val="000000"/>
          <w:lang w:val="es-ES_tradnl"/>
        </w:rPr>
        <w:t>Por otra parte, considera que prohibir la participación de víctimas que ya han sido elegidas para cargos públicos, igualmente niega la participación lo cual debe ser subsanado.</w:t>
      </w:r>
    </w:p>
    <w:p w:rsidR="00A144FB" w:rsidRDefault="00A144FB" w:rsidP="00A144FB">
      <w:pPr>
        <w:pStyle w:val="xmsonormal"/>
        <w:shd w:val="clear" w:color="auto" w:fill="FFFFFF"/>
        <w:spacing w:before="0" w:beforeAutospacing="0" w:after="0" w:afterAutospacing="0" w:line="276" w:lineRule="atLeast"/>
        <w:ind w:left="360"/>
        <w:jc w:val="both"/>
        <w:rPr>
          <w:rFonts w:ascii="Arial" w:hAnsi="Arial" w:cs="Arial"/>
          <w:color w:val="000000"/>
          <w:lang w:val="es-ES_tradnl"/>
        </w:rPr>
      </w:pPr>
    </w:p>
    <w:p w:rsidR="00A144FB" w:rsidRDefault="00A144FB" w:rsidP="00A144FB">
      <w:pPr>
        <w:pStyle w:val="xmsonormal"/>
        <w:shd w:val="clear" w:color="auto" w:fill="FFFFFF"/>
        <w:spacing w:before="0" w:beforeAutospacing="0" w:after="0" w:afterAutospacing="0" w:line="276" w:lineRule="atLeast"/>
        <w:ind w:left="360"/>
        <w:jc w:val="both"/>
        <w:rPr>
          <w:rFonts w:ascii="Calibri" w:hAnsi="Calibri" w:cs="Calibri"/>
          <w:color w:val="000000"/>
        </w:rPr>
      </w:pPr>
    </w:p>
    <w:p w:rsidR="004F6BB6" w:rsidRPr="004F6BB6" w:rsidRDefault="004F6BB6" w:rsidP="004D0297">
      <w:pPr>
        <w:pStyle w:val="Prrafodelista"/>
        <w:numPr>
          <w:ilvl w:val="0"/>
          <w:numId w:val="15"/>
        </w:numPr>
        <w:spacing w:after="0" w:line="360" w:lineRule="auto"/>
        <w:jc w:val="both"/>
        <w:rPr>
          <w:rFonts w:ascii="Arial" w:hAnsi="Arial" w:cs="Arial"/>
          <w:b/>
          <w:sz w:val="24"/>
          <w:szCs w:val="24"/>
          <w:lang w:val="es-ES_tradnl"/>
        </w:rPr>
      </w:pPr>
      <w:r w:rsidRPr="004F6BB6">
        <w:rPr>
          <w:rFonts w:ascii="Arial" w:hAnsi="Arial" w:cs="Arial"/>
          <w:b/>
          <w:sz w:val="24"/>
          <w:szCs w:val="24"/>
          <w:lang w:val="es-ES_tradnl"/>
        </w:rPr>
        <w:t>Olga Amparo Sánchez, Representante Legal Casa de la Mujer:</w:t>
      </w:r>
    </w:p>
    <w:p w:rsidR="004F6BB6" w:rsidRPr="004F6BB6" w:rsidRDefault="004F6BB6" w:rsidP="004F6BB6">
      <w:pPr>
        <w:spacing w:line="360" w:lineRule="auto"/>
        <w:jc w:val="both"/>
        <w:rPr>
          <w:rFonts w:ascii="Arial" w:hAnsi="Arial" w:cs="Arial"/>
          <w:sz w:val="24"/>
          <w:szCs w:val="24"/>
          <w:lang w:val="es-ES_tradnl"/>
        </w:rPr>
      </w:pPr>
      <w:r w:rsidRPr="004F6BB6">
        <w:rPr>
          <w:rFonts w:ascii="Arial" w:hAnsi="Arial" w:cs="Arial"/>
          <w:sz w:val="24"/>
          <w:szCs w:val="24"/>
          <w:lang w:val="es-ES_tradnl"/>
        </w:rPr>
        <w:t xml:space="preserve"> </w:t>
      </w:r>
    </w:p>
    <w:p w:rsidR="004F6BB6" w:rsidRPr="004F6BB6" w:rsidRDefault="004F6BB6" w:rsidP="004F6BB6">
      <w:pPr>
        <w:spacing w:line="360" w:lineRule="auto"/>
        <w:ind w:left="360"/>
        <w:jc w:val="both"/>
        <w:rPr>
          <w:rFonts w:ascii="Arial" w:hAnsi="Arial" w:cs="Arial"/>
          <w:sz w:val="24"/>
          <w:szCs w:val="24"/>
          <w:lang w:val="es-ES_tradnl"/>
        </w:rPr>
      </w:pPr>
      <w:r w:rsidRPr="004F6BB6">
        <w:rPr>
          <w:rFonts w:ascii="Arial" w:hAnsi="Arial" w:cs="Arial"/>
          <w:sz w:val="24"/>
          <w:szCs w:val="24"/>
          <w:lang w:val="es-ES_tradnl"/>
        </w:rPr>
        <w:t>Resalta la creación de las circunscripciones de paz como una medida de reparación con las poblaciones que habitan los territorios, permitiendo que las organizaciones de mujeres a nivel rural participen políticamente.</w:t>
      </w:r>
    </w:p>
    <w:p w:rsidR="004F6BB6" w:rsidRPr="004F6BB6" w:rsidRDefault="004F6BB6" w:rsidP="004F6BB6">
      <w:pPr>
        <w:spacing w:line="360" w:lineRule="auto"/>
        <w:jc w:val="both"/>
        <w:rPr>
          <w:rFonts w:ascii="Arial" w:hAnsi="Arial" w:cs="Arial"/>
          <w:sz w:val="24"/>
          <w:szCs w:val="24"/>
          <w:lang w:val="es-ES_tradnl"/>
        </w:rPr>
      </w:pPr>
      <w:r w:rsidRPr="004F6BB6">
        <w:rPr>
          <w:rFonts w:ascii="Arial" w:hAnsi="Arial" w:cs="Arial"/>
          <w:sz w:val="24"/>
          <w:szCs w:val="24"/>
          <w:lang w:val="es-ES_tradnl"/>
        </w:rPr>
        <w:t xml:space="preserve"> </w:t>
      </w:r>
    </w:p>
    <w:p w:rsidR="004F6BB6" w:rsidRPr="004F6BB6" w:rsidRDefault="004F6BB6" w:rsidP="00A52A89">
      <w:pPr>
        <w:spacing w:line="360" w:lineRule="auto"/>
        <w:ind w:left="360"/>
        <w:jc w:val="both"/>
        <w:rPr>
          <w:rFonts w:ascii="Arial" w:hAnsi="Arial" w:cs="Arial"/>
          <w:sz w:val="24"/>
          <w:szCs w:val="24"/>
          <w:lang w:val="es-ES_tradnl"/>
        </w:rPr>
      </w:pPr>
      <w:r w:rsidRPr="0019443C">
        <w:rPr>
          <w:rFonts w:ascii="Arial" w:hAnsi="Arial" w:cs="Arial"/>
          <w:b/>
          <w:sz w:val="24"/>
          <w:szCs w:val="24"/>
          <w:lang w:val="es-ES_tradnl"/>
        </w:rPr>
        <w:lastRenderedPageBreak/>
        <w:t>En cuanto a la exclusión de las cabeceras municipales, indican que no es acorde con los objetivos del Acuerdo ya que restringe la participación de las poblaciones que tienen inscritas sus cedulas en las cabeceras,</w:t>
      </w:r>
      <w:r w:rsidRPr="004F6BB6">
        <w:rPr>
          <w:rFonts w:ascii="Arial" w:hAnsi="Arial" w:cs="Arial"/>
          <w:sz w:val="24"/>
          <w:szCs w:val="24"/>
          <w:lang w:val="es-ES_tradnl"/>
        </w:rPr>
        <w:t xml:space="preserve"> sin tener en cuenta las dificultades que han tenido las poblaciones rurales para ejercer libremente su voto.</w:t>
      </w:r>
    </w:p>
    <w:p w:rsidR="004F6BB6" w:rsidRDefault="004F6BB6" w:rsidP="004F6BB6">
      <w:pPr>
        <w:spacing w:line="360" w:lineRule="auto"/>
        <w:jc w:val="both"/>
        <w:rPr>
          <w:rFonts w:ascii="Arial" w:hAnsi="Arial" w:cs="Arial"/>
          <w:sz w:val="24"/>
          <w:szCs w:val="24"/>
          <w:lang w:val="es-ES_tradnl"/>
        </w:rPr>
      </w:pPr>
    </w:p>
    <w:p w:rsidR="00766EBE" w:rsidRPr="00094DEE" w:rsidRDefault="00094DEE" w:rsidP="00766EBE">
      <w:pPr>
        <w:pStyle w:val="Prrafodelista"/>
        <w:numPr>
          <w:ilvl w:val="0"/>
          <w:numId w:val="15"/>
        </w:numPr>
        <w:spacing w:after="0" w:line="360" w:lineRule="auto"/>
        <w:jc w:val="both"/>
        <w:rPr>
          <w:rFonts w:ascii="Arial" w:hAnsi="Arial" w:cs="Arial"/>
          <w:b/>
          <w:sz w:val="24"/>
          <w:szCs w:val="24"/>
          <w:lang w:val="es-ES_tradnl"/>
        </w:rPr>
      </w:pPr>
      <w:r>
        <w:rPr>
          <w:rFonts w:ascii="Arial" w:hAnsi="Arial" w:cs="Arial"/>
          <w:b/>
          <w:sz w:val="24"/>
          <w:szCs w:val="24"/>
          <w:lang w:val="es-ES_tradnl"/>
        </w:rPr>
        <w:t xml:space="preserve">Sandra Milena Muñoz Cañas: </w:t>
      </w:r>
      <w:r w:rsidR="00766EBE" w:rsidRPr="00094DEE">
        <w:rPr>
          <w:rFonts w:ascii="Arial" w:hAnsi="Arial" w:cs="Arial"/>
          <w:b/>
          <w:sz w:val="24"/>
          <w:szCs w:val="24"/>
          <w:lang w:val="es-ES_tradnl"/>
        </w:rPr>
        <w:t>Escuela Nacional Sindical:</w:t>
      </w:r>
    </w:p>
    <w:p w:rsidR="00766EBE" w:rsidRPr="00766EBE" w:rsidRDefault="00766EBE" w:rsidP="00766EBE">
      <w:pPr>
        <w:spacing w:line="360" w:lineRule="auto"/>
        <w:jc w:val="both"/>
        <w:rPr>
          <w:rFonts w:ascii="Arial" w:hAnsi="Arial" w:cs="Arial"/>
          <w:sz w:val="24"/>
          <w:szCs w:val="24"/>
          <w:lang w:val="es-ES_tradnl"/>
        </w:rPr>
      </w:pPr>
      <w:r w:rsidRPr="00766EBE">
        <w:rPr>
          <w:rFonts w:ascii="Arial" w:hAnsi="Arial" w:cs="Arial"/>
          <w:sz w:val="24"/>
          <w:szCs w:val="24"/>
          <w:lang w:val="es-ES_tradnl"/>
        </w:rPr>
        <w:t xml:space="preserve"> </w:t>
      </w:r>
    </w:p>
    <w:p w:rsidR="00766EBE" w:rsidRPr="00766EBE" w:rsidRDefault="00766EBE" w:rsidP="00094DEE">
      <w:pPr>
        <w:spacing w:line="360" w:lineRule="auto"/>
        <w:ind w:left="360"/>
        <w:jc w:val="both"/>
        <w:rPr>
          <w:rFonts w:ascii="Arial" w:hAnsi="Arial" w:cs="Arial"/>
          <w:sz w:val="24"/>
          <w:szCs w:val="24"/>
          <w:lang w:val="es-ES_tradnl"/>
        </w:rPr>
      </w:pPr>
      <w:r w:rsidRPr="00766EBE">
        <w:rPr>
          <w:rFonts w:ascii="Arial" w:hAnsi="Arial" w:cs="Arial"/>
          <w:sz w:val="24"/>
          <w:szCs w:val="24"/>
          <w:lang w:val="es-ES_tradnl"/>
        </w:rPr>
        <w:t xml:space="preserve">Critica la manera en que está redactado el Acto legislativo, </w:t>
      </w:r>
      <w:r w:rsidR="00094DEE">
        <w:rPr>
          <w:rFonts w:ascii="Arial" w:hAnsi="Arial" w:cs="Arial"/>
          <w:sz w:val="24"/>
          <w:szCs w:val="24"/>
          <w:lang w:val="es-ES_tradnl"/>
        </w:rPr>
        <w:t xml:space="preserve">la cual </w:t>
      </w:r>
      <w:r w:rsidRPr="00766EBE">
        <w:rPr>
          <w:rFonts w:ascii="Arial" w:hAnsi="Arial" w:cs="Arial"/>
          <w:sz w:val="24"/>
          <w:szCs w:val="24"/>
          <w:lang w:val="es-ES_tradnl"/>
        </w:rPr>
        <w:t>impide a las organizaciones de hecho</w:t>
      </w:r>
      <w:r w:rsidR="00094DEE">
        <w:rPr>
          <w:rFonts w:ascii="Arial" w:hAnsi="Arial" w:cs="Arial"/>
          <w:sz w:val="24"/>
          <w:szCs w:val="24"/>
          <w:lang w:val="es-ES_tradnl"/>
        </w:rPr>
        <w:t xml:space="preserve"> participar en las circunscripciones</w:t>
      </w:r>
      <w:r w:rsidRPr="00766EBE">
        <w:rPr>
          <w:rFonts w:ascii="Arial" w:hAnsi="Arial" w:cs="Arial"/>
          <w:sz w:val="24"/>
          <w:szCs w:val="24"/>
          <w:lang w:val="es-ES_tradnl"/>
        </w:rPr>
        <w:t>, pero que han trabajado en los territorios representa</w:t>
      </w:r>
      <w:r w:rsidR="00094DEE">
        <w:rPr>
          <w:rFonts w:ascii="Arial" w:hAnsi="Arial" w:cs="Arial"/>
          <w:sz w:val="24"/>
          <w:szCs w:val="24"/>
          <w:lang w:val="es-ES_tradnl"/>
        </w:rPr>
        <w:t>ndo</w:t>
      </w:r>
      <w:r w:rsidRPr="00766EBE">
        <w:rPr>
          <w:rFonts w:ascii="Arial" w:hAnsi="Arial" w:cs="Arial"/>
          <w:sz w:val="24"/>
          <w:szCs w:val="24"/>
          <w:lang w:val="es-ES_tradnl"/>
        </w:rPr>
        <w:t xml:space="preserve"> un riesgo.</w:t>
      </w:r>
    </w:p>
    <w:p w:rsidR="00766EBE" w:rsidRPr="00766EBE" w:rsidRDefault="00766EBE" w:rsidP="00766EBE">
      <w:pPr>
        <w:spacing w:line="360" w:lineRule="auto"/>
        <w:jc w:val="both"/>
        <w:rPr>
          <w:rFonts w:ascii="Arial" w:hAnsi="Arial" w:cs="Arial"/>
          <w:sz w:val="24"/>
          <w:szCs w:val="24"/>
          <w:lang w:val="es-ES_tradnl"/>
        </w:rPr>
      </w:pPr>
    </w:p>
    <w:p w:rsidR="00766EBE" w:rsidRPr="00766EBE" w:rsidRDefault="00766EBE" w:rsidP="00094DEE">
      <w:pPr>
        <w:spacing w:line="360" w:lineRule="auto"/>
        <w:ind w:left="360"/>
        <w:jc w:val="both"/>
        <w:rPr>
          <w:rFonts w:ascii="Arial" w:hAnsi="Arial" w:cs="Arial"/>
          <w:sz w:val="24"/>
          <w:szCs w:val="24"/>
          <w:lang w:val="es-ES_tradnl"/>
        </w:rPr>
      </w:pPr>
      <w:r w:rsidRPr="00766EBE">
        <w:rPr>
          <w:rFonts w:ascii="Arial" w:hAnsi="Arial" w:cs="Arial"/>
          <w:sz w:val="24"/>
          <w:szCs w:val="24"/>
          <w:lang w:val="es-ES_tradnl"/>
        </w:rPr>
        <w:t>Solicita que el Estado realice las campañas de cedulación masiva en las zonas marginadas y se prevean medidas para facilitar el acceso a las campañas por parte de mujeres rurales. Lo cual se hace urgente faltando solo 6 meses para la celebración de las elecciones presidenciales y del Congreso de la República.</w:t>
      </w:r>
    </w:p>
    <w:p w:rsidR="00766EBE" w:rsidRPr="00766EBE" w:rsidRDefault="00766EBE" w:rsidP="00766EBE">
      <w:pPr>
        <w:spacing w:line="360" w:lineRule="auto"/>
        <w:jc w:val="both"/>
        <w:rPr>
          <w:rFonts w:ascii="Arial" w:hAnsi="Arial" w:cs="Arial"/>
          <w:sz w:val="24"/>
          <w:szCs w:val="24"/>
          <w:lang w:val="es-ES_tradnl"/>
        </w:rPr>
      </w:pPr>
      <w:r w:rsidRPr="00766EBE">
        <w:rPr>
          <w:rFonts w:ascii="Arial" w:hAnsi="Arial" w:cs="Arial"/>
          <w:sz w:val="24"/>
          <w:szCs w:val="24"/>
          <w:lang w:val="es-ES_tradnl"/>
        </w:rPr>
        <w:t xml:space="preserve"> </w:t>
      </w:r>
    </w:p>
    <w:p w:rsidR="00766EBE" w:rsidRPr="00766EBE" w:rsidRDefault="00766EBE" w:rsidP="006670A3">
      <w:pPr>
        <w:spacing w:line="360" w:lineRule="auto"/>
        <w:ind w:left="360"/>
        <w:jc w:val="both"/>
        <w:rPr>
          <w:rFonts w:ascii="Arial" w:hAnsi="Arial" w:cs="Arial"/>
          <w:sz w:val="24"/>
          <w:szCs w:val="24"/>
          <w:lang w:val="es-ES_tradnl"/>
        </w:rPr>
      </w:pPr>
      <w:r w:rsidRPr="00766EBE">
        <w:rPr>
          <w:rFonts w:ascii="Arial" w:hAnsi="Arial" w:cs="Arial"/>
          <w:sz w:val="24"/>
          <w:szCs w:val="24"/>
          <w:lang w:val="es-ES_tradnl"/>
        </w:rPr>
        <w:t>Frente a la acreditación de las organizaciones sociales informales, consideran que en los territorios hay autoridades distintas a la autoridad electoral y mecanismos alternos la personería jurídica que contribuyen a certificar el trabajo, experiencia y compromiso de las organizaciones con el territorio como las autoridades indígenas, campesinas y afrodescendientes, además de la Personería del Pueblo y las Personerías Municipales.</w:t>
      </w:r>
    </w:p>
    <w:p w:rsidR="00766EBE" w:rsidRPr="00766EBE" w:rsidRDefault="00766EBE" w:rsidP="00766EBE">
      <w:pPr>
        <w:spacing w:line="360" w:lineRule="auto"/>
        <w:jc w:val="both"/>
        <w:rPr>
          <w:rFonts w:ascii="Arial" w:hAnsi="Arial" w:cs="Arial"/>
          <w:sz w:val="24"/>
          <w:szCs w:val="24"/>
          <w:lang w:val="es-ES_tradnl"/>
        </w:rPr>
      </w:pPr>
      <w:r w:rsidRPr="00766EBE">
        <w:rPr>
          <w:rFonts w:ascii="Arial" w:hAnsi="Arial" w:cs="Arial"/>
          <w:sz w:val="24"/>
          <w:szCs w:val="24"/>
          <w:lang w:val="es-ES_tradnl"/>
        </w:rPr>
        <w:t xml:space="preserve"> </w:t>
      </w:r>
    </w:p>
    <w:p w:rsidR="00766EBE" w:rsidRPr="00766EBE" w:rsidRDefault="00766EBE" w:rsidP="006670A3">
      <w:pPr>
        <w:spacing w:line="360" w:lineRule="auto"/>
        <w:ind w:left="360"/>
        <w:jc w:val="both"/>
        <w:rPr>
          <w:rFonts w:ascii="Arial" w:hAnsi="Arial" w:cs="Arial"/>
          <w:sz w:val="24"/>
          <w:szCs w:val="24"/>
          <w:lang w:val="es-ES_tradnl"/>
        </w:rPr>
      </w:pPr>
      <w:r w:rsidRPr="00766EBE">
        <w:rPr>
          <w:rFonts w:ascii="Arial" w:hAnsi="Arial" w:cs="Arial"/>
          <w:sz w:val="24"/>
          <w:szCs w:val="24"/>
          <w:lang w:val="es-ES_tradnl"/>
        </w:rPr>
        <w:t>También, consideran que limitar la acreditación de las víctimas al RUV es desproporcional con las mujeres víctimas que ha optado por no registrarse debido a la falta de eficacia de la institucionalidad en materia de atención y reparación de víctimas.</w:t>
      </w:r>
    </w:p>
    <w:p w:rsidR="00766EBE" w:rsidRPr="00766EBE" w:rsidRDefault="00766EBE" w:rsidP="006670A3">
      <w:pPr>
        <w:spacing w:line="360" w:lineRule="auto"/>
        <w:ind w:left="360"/>
        <w:jc w:val="both"/>
        <w:rPr>
          <w:rFonts w:ascii="Arial" w:hAnsi="Arial" w:cs="Arial"/>
          <w:sz w:val="24"/>
          <w:szCs w:val="24"/>
          <w:lang w:val="es-ES_tradnl"/>
        </w:rPr>
      </w:pPr>
      <w:r w:rsidRPr="00766EBE">
        <w:rPr>
          <w:rFonts w:ascii="Arial" w:hAnsi="Arial" w:cs="Arial"/>
          <w:sz w:val="24"/>
          <w:szCs w:val="24"/>
          <w:lang w:val="es-ES_tradnl"/>
        </w:rPr>
        <w:lastRenderedPageBreak/>
        <w:t xml:space="preserve">Por otra parte, indican que </w:t>
      </w:r>
      <w:r w:rsidRPr="006670A3">
        <w:rPr>
          <w:rFonts w:ascii="Arial" w:hAnsi="Arial" w:cs="Arial"/>
          <w:b/>
          <w:sz w:val="24"/>
          <w:szCs w:val="24"/>
          <w:lang w:val="es-ES_tradnl"/>
        </w:rPr>
        <w:t>la exclusión de las cabeceras deja sin derecho a participar al 75% de los ciudadanos habilitados para votar en estos municipios.</w:t>
      </w:r>
      <w:r w:rsidR="009736F8">
        <w:rPr>
          <w:rFonts w:ascii="Arial" w:hAnsi="Arial" w:cs="Arial"/>
          <w:b/>
          <w:sz w:val="24"/>
          <w:szCs w:val="24"/>
          <w:lang w:val="es-ES_tradnl"/>
        </w:rPr>
        <w:t xml:space="preserve"> </w:t>
      </w:r>
      <w:r w:rsidRPr="00766EBE">
        <w:rPr>
          <w:rFonts w:ascii="Arial" w:hAnsi="Arial" w:cs="Arial"/>
          <w:sz w:val="24"/>
          <w:szCs w:val="24"/>
          <w:lang w:val="es-ES_tradnl"/>
        </w:rPr>
        <w:t>Y por último critica que no se contemplen garantías para la efectiva participación electoral.</w:t>
      </w:r>
    </w:p>
    <w:p w:rsidR="00766EBE" w:rsidRPr="00766EBE" w:rsidRDefault="00766EBE" w:rsidP="00766EBE">
      <w:pPr>
        <w:spacing w:line="360" w:lineRule="auto"/>
        <w:jc w:val="both"/>
        <w:rPr>
          <w:rFonts w:ascii="Arial" w:hAnsi="Arial" w:cs="Arial"/>
          <w:sz w:val="24"/>
          <w:szCs w:val="24"/>
          <w:lang w:val="es-ES_tradnl"/>
        </w:rPr>
      </w:pPr>
    </w:p>
    <w:p w:rsidR="00094DEE" w:rsidRPr="006670A3" w:rsidRDefault="00094DEE" w:rsidP="00094DEE">
      <w:pPr>
        <w:pStyle w:val="Prrafodelista"/>
        <w:numPr>
          <w:ilvl w:val="0"/>
          <w:numId w:val="15"/>
        </w:numPr>
        <w:spacing w:after="0" w:line="360" w:lineRule="auto"/>
        <w:jc w:val="both"/>
        <w:rPr>
          <w:rFonts w:ascii="Arial" w:hAnsi="Arial" w:cs="Arial"/>
          <w:b/>
          <w:sz w:val="24"/>
          <w:szCs w:val="24"/>
          <w:lang w:val="es-ES_tradnl"/>
        </w:rPr>
      </w:pPr>
      <w:r w:rsidRPr="006670A3">
        <w:rPr>
          <w:rFonts w:ascii="Arial" w:hAnsi="Arial" w:cs="Arial"/>
          <w:b/>
          <w:bCs/>
          <w:sz w:val="24"/>
          <w:szCs w:val="24"/>
          <w:lang w:val="es-ES_tradnl"/>
        </w:rPr>
        <w:t>Héctor Augusto Romero,</w:t>
      </w:r>
      <w:r w:rsidR="006670A3">
        <w:rPr>
          <w:rFonts w:ascii="Arial" w:hAnsi="Arial" w:cs="Arial"/>
          <w:b/>
          <w:bCs/>
          <w:sz w:val="24"/>
          <w:szCs w:val="24"/>
          <w:lang w:val="es-ES_tradnl"/>
        </w:rPr>
        <w:t xml:space="preserve"> </w:t>
      </w:r>
      <w:r w:rsidRPr="006670A3">
        <w:rPr>
          <w:rFonts w:ascii="Arial" w:hAnsi="Arial" w:cs="Arial"/>
          <w:sz w:val="24"/>
          <w:szCs w:val="24"/>
          <w:lang w:val="es-ES_tradnl"/>
        </w:rPr>
        <w:t xml:space="preserve">Presidente Nacional de </w:t>
      </w:r>
      <w:proofErr w:type="spellStart"/>
      <w:r w:rsidRPr="006670A3">
        <w:rPr>
          <w:rFonts w:ascii="Arial" w:hAnsi="Arial" w:cs="Arial"/>
          <w:sz w:val="24"/>
          <w:szCs w:val="24"/>
          <w:lang w:val="es-ES_tradnl"/>
        </w:rPr>
        <w:t>Sintraimagra</w:t>
      </w:r>
      <w:proofErr w:type="spellEnd"/>
      <w:r w:rsidRPr="006670A3">
        <w:rPr>
          <w:rFonts w:ascii="Arial" w:hAnsi="Arial" w:cs="Arial"/>
          <w:sz w:val="24"/>
          <w:szCs w:val="24"/>
          <w:lang w:val="es-ES_tradnl"/>
        </w:rPr>
        <w:t>:</w:t>
      </w:r>
    </w:p>
    <w:p w:rsidR="00094DEE" w:rsidRPr="00094DEE" w:rsidRDefault="00094DEE" w:rsidP="00094DEE">
      <w:pPr>
        <w:spacing w:line="360" w:lineRule="auto"/>
        <w:jc w:val="both"/>
        <w:rPr>
          <w:rFonts w:ascii="Arial" w:hAnsi="Arial" w:cs="Arial"/>
          <w:sz w:val="24"/>
          <w:szCs w:val="24"/>
        </w:rPr>
      </w:pPr>
    </w:p>
    <w:p w:rsidR="00094DEE" w:rsidRPr="00094DEE" w:rsidRDefault="00094DEE" w:rsidP="009736F8">
      <w:pPr>
        <w:spacing w:line="360" w:lineRule="auto"/>
        <w:ind w:firstLine="360"/>
        <w:jc w:val="both"/>
        <w:rPr>
          <w:rFonts w:ascii="Arial" w:hAnsi="Arial" w:cs="Arial"/>
          <w:sz w:val="24"/>
          <w:szCs w:val="24"/>
        </w:rPr>
      </w:pPr>
      <w:r w:rsidRPr="00094DEE">
        <w:rPr>
          <w:rFonts w:ascii="Arial" w:hAnsi="Arial" w:cs="Arial"/>
          <w:sz w:val="24"/>
          <w:szCs w:val="24"/>
          <w:lang w:val="es-ES_tradnl"/>
        </w:rPr>
        <w:t>Realizan varias críticas en las cuales se encuentran:</w:t>
      </w:r>
    </w:p>
    <w:p w:rsidR="00094DEE" w:rsidRPr="00094DEE" w:rsidRDefault="00094DEE" w:rsidP="00094DEE">
      <w:pPr>
        <w:numPr>
          <w:ilvl w:val="0"/>
          <w:numId w:val="18"/>
        </w:numPr>
        <w:spacing w:line="360" w:lineRule="auto"/>
        <w:jc w:val="both"/>
        <w:rPr>
          <w:rFonts w:ascii="Arial" w:hAnsi="Arial" w:cs="Arial"/>
          <w:sz w:val="24"/>
          <w:szCs w:val="24"/>
        </w:rPr>
      </w:pPr>
      <w:r w:rsidRPr="009736F8">
        <w:rPr>
          <w:rFonts w:ascii="Arial" w:hAnsi="Arial" w:cs="Arial"/>
          <w:b/>
          <w:sz w:val="24"/>
          <w:szCs w:val="24"/>
          <w:lang w:val="es-ES_tradnl"/>
        </w:rPr>
        <w:t>La exclusión de las cabeceras municipales</w:t>
      </w:r>
      <w:r w:rsidRPr="00094DEE">
        <w:rPr>
          <w:rFonts w:ascii="Arial" w:hAnsi="Arial" w:cs="Arial"/>
          <w:sz w:val="24"/>
          <w:szCs w:val="24"/>
          <w:lang w:val="es-ES_tradnl"/>
        </w:rPr>
        <w:t>, lo que deja sin derecho a participar a un número importante de ciudadanos habilitados para votar, siendo la mayoría víctimas del conflicto que debieron desplazarse por causa de la violencia.</w:t>
      </w:r>
    </w:p>
    <w:p w:rsidR="00094DEE" w:rsidRPr="00094DEE" w:rsidRDefault="00094DEE" w:rsidP="00094DEE">
      <w:pPr>
        <w:numPr>
          <w:ilvl w:val="0"/>
          <w:numId w:val="18"/>
        </w:numPr>
        <w:spacing w:line="360" w:lineRule="auto"/>
        <w:jc w:val="both"/>
        <w:rPr>
          <w:rFonts w:ascii="Arial" w:hAnsi="Arial" w:cs="Arial"/>
          <w:sz w:val="24"/>
          <w:szCs w:val="24"/>
        </w:rPr>
      </w:pPr>
      <w:r w:rsidRPr="009736F8">
        <w:rPr>
          <w:rFonts w:ascii="Arial" w:hAnsi="Arial" w:cs="Arial"/>
          <w:b/>
          <w:sz w:val="24"/>
          <w:szCs w:val="24"/>
          <w:lang w:val="es-ES_tradnl"/>
        </w:rPr>
        <w:t>Que la condición de víctima se acredite solo con el registro de víctimas</w:t>
      </w:r>
      <w:r w:rsidRPr="00094DEE">
        <w:rPr>
          <w:rFonts w:ascii="Arial" w:hAnsi="Arial" w:cs="Arial"/>
          <w:sz w:val="24"/>
          <w:szCs w:val="24"/>
          <w:lang w:val="es-ES_tradnl"/>
        </w:rPr>
        <w:t>, va en contravía de lo señalado por la Corte Constitucional la cual ha sido clara en señalar que la calidad de víctima no la da un registro.</w:t>
      </w:r>
    </w:p>
    <w:p w:rsidR="00094DEE" w:rsidRPr="00094DEE" w:rsidRDefault="00094DEE" w:rsidP="00094DEE">
      <w:pPr>
        <w:numPr>
          <w:ilvl w:val="0"/>
          <w:numId w:val="18"/>
        </w:numPr>
        <w:spacing w:line="360" w:lineRule="auto"/>
        <w:jc w:val="both"/>
        <w:rPr>
          <w:rFonts w:ascii="Arial" w:hAnsi="Arial" w:cs="Arial"/>
          <w:sz w:val="24"/>
          <w:szCs w:val="24"/>
        </w:rPr>
      </w:pPr>
      <w:r w:rsidRPr="00094DEE">
        <w:rPr>
          <w:rFonts w:ascii="Arial" w:hAnsi="Arial" w:cs="Arial"/>
          <w:sz w:val="24"/>
          <w:szCs w:val="24"/>
          <w:lang w:val="es-ES_tradnl"/>
        </w:rPr>
        <w:t>Respecto de las organizaciones sociales preocupa que se pueda negar el derecho a postular a un gran número de organizaciones sociales que son informales.</w:t>
      </w:r>
    </w:p>
    <w:p w:rsidR="009736F8" w:rsidRDefault="009736F8" w:rsidP="00094DEE">
      <w:pPr>
        <w:spacing w:line="360" w:lineRule="auto"/>
        <w:jc w:val="both"/>
        <w:rPr>
          <w:rFonts w:ascii="Arial" w:hAnsi="Arial" w:cs="Arial"/>
          <w:sz w:val="24"/>
          <w:szCs w:val="24"/>
          <w:lang w:val="es-ES_tradnl"/>
        </w:rPr>
      </w:pPr>
    </w:p>
    <w:p w:rsidR="00094DEE" w:rsidRPr="009736F8" w:rsidRDefault="00094DEE" w:rsidP="00094DEE">
      <w:pPr>
        <w:pStyle w:val="Prrafodelista"/>
        <w:numPr>
          <w:ilvl w:val="0"/>
          <w:numId w:val="15"/>
        </w:numPr>
        <w:spacing w:after="0" w:line="360" w:lineRule="auto"/>
        <w:jc w:val="both"/>
        <w:rPr>
          <w:rFonts w:ascii="Arial" w:hAnsi="Arial" w:cs="Arial"/>
          <w:b/>
          <w:sz w:val="24"/>
          <w:szCs w:val="24"/>
          <w:lang w:val="es-ES_tradnl"/>
        </w:rPr>
      </w:pPr>
      <w:r w:rsidRPr="009736F8">
        <w:rPr>
          <w:rFonts w:ascii="Arial" w:hAnsi="Arial" w:cs="Arial"/>
          <w:b/>
          <w:bCs/>
          <w:sz w:val="24"/>
          <w:szCs w:val="24"/>
          <w:lang w:val="es-ES_tradnl"/>
        </w:rPr>
        <w:t>Alexandra Barbosa</w:t>
      </w:r>
      <w:r w:rsidRPr="009736F8">
        <w:rPr>
          <w:rFonts w:ascii="Arial" w:hAnsi="Arial" w:cs="Arial"/>
          <w:sz w:val="24"/>
          <w:szCs w:val="24"/>
          <w:lang w:val="es-ES_tradnl"/>
        </w:rPr>
        <w:t xml:space="preserve">, Comité Ejecuto </w:t>
      </w:r>
      <w:proofErr w:type="spellStart"/>
      <w:r w:rsidRPr="009736F8">
        <w:rPr>
          <w:rFonts w:ascii="Arial" w:hAnsi="Arial" w:cs="Arial"/>
          <w:sz w:val="24"/>
          <w:szCs w:val="24"/>
          <w:lang w:val="es-ES_tradnl"/>
        </w:rPr>
        <w:t>Fensuagro</w:t>
      </w:r>
      <w:proofErr w:type="spellEnd"/>
      <w:r w:rsidRPr="009736F8">
        <w:rPr>
          <w:rFonts w:ascii="Arial" w:hAnsi="Arial" w:cs="Arial"/>
          <w:sz w:val="24"/>
          <w:szCs w:val="24"/>
          <w:lang w:val="es-ES_tradnl"/>
        </w:rPr>
        <w:t>:</w:t>
      </w:r>
    </w:p>
    <w:p w:rsidR="00094DEE" w:rsidRPr="00094DEE" w:rsidRDefault="00094DEE" w:rsidP="00094DEE">
      <w:pPr>
        <w:spacing w:line="360" w:lineRule="auto"/>
        <w:jc w:val="both"/>
        <w:rPr>
          <w:rFonts w:ascii="Arial" w:hAnsi="Arial" w:cs="Arial"/>
          <w:sz w:val="24"/>
          <w:szCs w:val="24"/>
        </w:rPr>
      </w:pPr>
    </w:p>
    <w:p w:rsidR="00094DEE" w:rsidRPr="00094DEE" w:rsidRDefault="00094DEE" w:rsidP="009736F8">
      <w:pPr>
        <w:spacing w:line="360" w:lineRule="auto"/>
        <w:ind w:left="360"/>
        <w:jc w:val="both"/>
        <w:rPr>
          <w:rFonts w:ascii="Arial" w:hAnsi="Arial" w:cs="Arial"/>
          <w:sz w:val="24"/>
          <w:szCs w:val="24"/>
        </w:rPr>
      </w:pPr>
      <w:r w:rsidRPr="00094DEE">
        <w:rPr>
          <w:rFonts w:ascii="Arial" w:hAnsi="Arial" w:cs="Arial"/>
          <w:sz w:val="24"/>
          <w:szCs w:val="24"/>
          <w:lang w:val="es-ES_tradnl"/>
        </w:rPr>
        <w:t xml:space="preserve">Expresa su gran preocupación en la </w:t>
      </w:r>
      <w:r w:rsidRPr="009736F8">
        <w:rPr>
          <w:rFonts w:ascii="Arial" w:hAnsi="Arial" w:cs="Arial"/>
          <w:b/>
          <w:sz w:val="24"/>
          <w:szCs w:val="24"/>
          <w:lang w:val="es-ES_tradnl"/>
        </w:rPr>
        <w:t>falta de paridad de género en la conformación de las listas</w:t>
      </w:r>
      <w:r w:rsidRPr="00094DEE">
        <w:rPr>
          <w:rFonts w:ascii="Arial" w:hAnsi="Arial" w:cs="Arial"/>
          <w:sz w:val="24"/>
          <w:szCs w:val="24"/>
          <w:lang w:val="es-ES_tradnl"/>
        </w:rPr>
        <w:t>.</w:t>
      </w:r>
    </w:p>
    <w:p w:rsidR="00094DEE" w:rsidRPr="00094DEE" w:rsidRDefault="00094DEE" w:rsidP="00094DEE">
      <w:pPr>
        <w:spacing w:line="360" w:lineRule="auto"/>
        <w:jc w:val="both"/>
        <w:rPr>
          <w:rFonts w:ascii="Arial" w:hAnsi="Arial" w:cs="Arial"/>
          <w:sz w:val="24"/>
          <w:szCs w:val="24"/>
        </w:rPr>
      </w:pPr>
    </w:p>
    <w:p w:rsidR="00094DEE" w:rsidRPr="00094DEE" w:rsidRDefault="00094DEE" w:rsidP="009736F8">
      <w:pPr>
        <w:spacing w:line="360" w:lineRule="auto"/>
        <w:ind w:left="360"/>
        <w:jc w:val="both"/>
        <w:rPr>
          <w:rFonts w:ascii="Arial" w:hAnsi="Arial" w:cs="Arial"/>
          <w:sz w:val="24"/>
          <w:szCs w:val="24"/>
        </w:rPr>
      </w:pPr>
      <w:r w:rsidRPr="00094DEE">
        <w:rPr>
          <w:rFonts w:ascii="Arial" w:hAnsi="Arial" w:cs="Arial"/>
          <w:sz w:val="24"/>
          <w:szCs w:val="24"/>
          <w:lang w:val="es-ES_tradnl"/>
        </w:rPr>
        <w:t xml:space="preserve">Advierten a demás, que la </w:t>
      </w:r>
      <w:proofErr w:type="spellStart"/>
      <w:r w:rsidRPr="00094DEE">
        <w:rPr>
          <w:rFonts w:ascii="Arial" w:hAnsi="Arial" w:cs="Arial"/>
          <w:sz w:val="24"/>
          <w:szCs w:val="24"/>
          <w:lang w:val="es-ES_tradnl"/>
        </w:rPr>
        <w:t>Registraduría</w:t>
      </w:r>
      <w:proofErr w:type="spellEnd"/>
      <w:r w:rsidRPr="00094DEE">
        <w:rPr>
          <w:rFonts w:ascii="Arial" w:hAnsi="Arial" w:cs="Arial"/>
          <w:sz w:val="24"/>
          <w:szCs w:val="24"/>
          <w:lang w:val="es-ES_tradnl"/>
        </w:rPr>
        <w:t xml:space="preserve"> debe contar con facultades y un presupuesto específico que permita establecer un calendario especial para las circunscripciones, financiar la reubicación de mesas de votación las zonas </w:t>
      </w:r>
      <w:r w:rsidRPr="00094DEE">
        <w:rPr>
          <w:rFonts w:ascii="Arial" w:hAnsi="Arial" w:cs="Arial"/>
          <w:sz w:val="24"/>
          <w:szCs w:val="24"/>
          <w:lang w:val="es-ES_tradnl"/>
        </w:rPr>
        <w:lastRenderedPageBreak/>
        <w:t>rurales afectadas o muy lejanas, realizar pedagogía y realizar jornadas de inscripción de cédulas.</w:t>
      </w:r>
    </w:p>
    <w:p w:rsidR="00094DEE" w:rsidRPr="00094DEE" w:rsidRDefault="00094DEE" w:rsidP="00094DEE">
      <w:pPr>
        <w:spacing w:line="360" w:lineRule="auto"/>
        <w:jc w:val="both"/>
        <w:rPr>
          <w:rFonts w:ascii="Arial" w:hAnsi="Arial" w:cs="Arial"/>
          <w:sz w:val="24"/>
          <w:szCs w:val="24"/>
        </w:rPr>
      </w:pPr>
      <w:r w:rsidRPr="00094DEE">
        <w:rPr>
          <w:rFonts w:ascii="Arial" w:hAnsi="Arial" w:cs="Arial"/>
          <w:sz w:val="24"/>
          <w:szCs w:val="24"/>
          <w:lang w:val="es-ES_tradnl"/>
        </w:rPr>
        <w:t> </w:t>
      </w:r>
    </w:p>
    <w:p w:rsidR="00094DEE" w:rsidRPr="00094DEE" w:rsidRDefault="00094DEE" w:rsidP="009736F8">
      <w:pPr>
        <w:spacing w:line="360" w:lineRule="auto"/>
        <w:ind w:left="360"/>
        <w:jc w:val="both"/>
        <w:rPr>
          <w:rFonts w:ascii="Arial" w:hAnsi="Arial" w:cs="Arial"/>
          <w:sz w:val="24"/>
          <w:szCs w:val="24"/>
        </w:rPr>
      </w:pPr>
      <w:r w:rsidRPr="00094DEE">
        <w:rPr>
          <w:rFonts w:ascii="Arial" w:hAnsi="Arial" w:cs="Arial"/>
          <w:sz w:val="24"/>
          <w:szCs w:val="24"/>
          <w:lang w:val="es-ES_tradnl"/>
        </w:rPr>
        <w:t>También advierte sobre la preocupación que genera dejar a las cabeceras municipales por fuera, pues quedaría un gran número de personas sin participar, como lo es el alto porcentaje de víctimas de desplazamiento forzado.</w:t>
      </w:r>
    </w:p>
    <w:p w:rsidR="00094DEE" w:rsidRPr="00094DEE" w:rsidRDefault="00094DEE" w:rsidP="00094DEE">
      <w:pPr>
        <w:spacing w:line="360" w:lineRule="auto"/>
        <w:jc w:val="both"/>
        <w:rPr>
          <w:rFonts w:ascii="Arial" w:hAnsi="Arial" w:cs="Arial"/>
          <w:sz w:val="24"/>
          <w:szCs w:val="24"/>
        </w:rPr>
      </w:pPr>
      <w:r w:rsidRPr="00094DEE">
        <w:rPr>
          <w:rFonts w:ascii="Arial" w:hAnsi="Arial" w:cs="Arial"/>
          <w:sz w:val="24"/>
          <w:szCs w:val="24"/>
          <w:lang w:val="es-ES_tradnl"/>
        </w:rPr>
        <w:t> </w:t>
      </w:r>
    </w:p>
    <w:p w:rsidR="00094DEE" w:rsidRPr="009736F8" w:rsidRDefault="00094DEE" w:rsidP="009736F8">
      <w:pPr>
        <w:spacing w:line="360" w:lineRule="auto"/>
        <w:ind w:left="360"/>
        <w:jc w:val="both"/>
        <w:rPr>
          <w:rFonts w:ascii="Arial" w:hAnsi="Arial" w:cs="Arial"/>
          <w:b/>
          <w:sz w:val="24"/>
          <w:szCs w:val="24"/>
        </w:rPr>
      </w:pPr>
      <w:r w:rsidRPr="00094DEE">
        <w:rPr>
          <w:rFonts w:ascii="Arial" w:hAnsi="Arial" w:cs="Arial"/>
          <w:sz w:val="24"/>
          <w:szCs w:val="24"/>
          <w:lang w:val="es-ES_tradnl"/>
        </w:rPr>
        <w:t xml:space="preserve">Por último, </w:t>
      </w:r>
      <w:r w:rsidRPr="009736F8">
        <w:rPr>
          <w:rFonts w:ascii="Arial" w:hAnsi="Arial" w:cs="Arial"/>
          <w:b/>
          <w:sz w:val="24"/>
          <w:szCs w:val="24"/>
          <w:lang w:val="es-ES_tradnl"/>
        </w:rPr>
        <w:t xml:space="preserve">expresa que hay municipios como </w:t>
      </w:r>
      <w:proofErr w:type="spellStart"/>
      <w:r w:rsidRPr="009736F8">
        <w:rPr>
          <w:rFonts w:ascii="Arial" w:hAnsi="Arial" w:cs="Arial"/>
          <w:b/>
          <w:sz w:val="24"/>
          <w:szCs w:val="24"/>
          <w:lang w:val="es-ES_tradnl"/>
        </w:rPr>
        <w:t>Andaquíes</w:t>
      </w:r>
      <w:proofErr w:type="spellEnd"/>
      <w:r w:rsidRPr="009736F8">
        <w:rPr>
          <w:rFonts w:ascii="Arial" w:hAnsi="Arial" w:cs="Arial"/>
          <w:b/>
          <w:sz w:val="24"/>
          <w:szCs w:val="24"/>
          <w:lang w:val="es-ES_tradnl"/>
        </w:rPr>
        <w:t xml:space="preserve"> y Morelia en los que solo existen puesto de votación en las cabeceras municipales.</w:t>
      </w:r>
    </w:p>
    <w:p w:rsidR="00094DEE" w:rsidRPr="00094DEE" w:rsidRDefault="00094DEE" w:rsidP="00094DEE">
      <w:pPr>
        <w:spacing w:line="360" w:lineRule="auto"/>
        <w:jc w:val="both"/>
        <w:rPr>
          <w:rFonts w:ascii="Arial" w:hAnsi="Arial" w:cs="Arial"/>
          <w:sz w:val="24"/>
          <w:szCs w:val="24"/>
        </w:rPr>
      </w:pPr>
    </w:p>
    <w:p w:rsidR="004B505A" w:rsidRPr="004B505A" w:rsidRDefault="004B505A" w:rsidP="004B505A">
      <w:pPr>
        <w:pStyle w:val="Prrafodelista"/>
        <w:numPr>
          <w:ilvl w:val="0"/>
          <w:numId w:val="15"/>
        </w:numPr>
        <w:spacing w:after="0" w:line="360" w:lineRule="auto"/>
        <w:jc w:val="both"/>
        <w:rPr>
          <w:rFonts w:ascii="Arial" w:hAnsi="Arial" w:cs="Arial"/>
          <w:b/>
          <w:sz w:val="24"/>
          <w:szCs w:val="24"/>
          <w:lang w:val="es-ES_tradnl"/>
        </w:rPr>
      </w:pPr>
      <w:r>
        <w:rPr>
          <w:rFonts w:ascii="Arial" w:hAnsi="Arial" w:cs="Arial"/>
          <w:b/>
          <w:sz w:val="24"/>
          <w:szCs w:val="24"/>
          <w:lang w:val="es-ES_tradnl"/>
        </w:rPr>
        <w:t xml:space="preserve">JUAN CARLOS GALINDO VÁCHA: </w:t>
      </w:r>
      <w:r w:rsidRPr="004B505A">
        <w:rPr>
          <w:rFonts w:ascii="Arial" w:hAnsi="Arial" w:cs="Arial"/>
          <w:b/>
          <w:sz w:val="24"/>
          <w:szCs w:val="24"/>
          <w:lang w:val="es-ES_tradnl"/>
        </w:rPr>
        <w:t>REGISTRADOR NACIONAL DEL ESTADO CIVIL:</w:t>
      </w:r>
    </w:p>
    <w:p w:rsidR="004B505A" w:rsidRPr="004B505A" w:rsidRDefault="004B505A" w:rsidP="004B505A">
      <w:pPr>
        <w:spacing w:line="360" w:lineRule="auto"/>
        <w:jc w:val="both"/>
        <w:rPr>
          <w:rFonts w:ascii="Arial" w:hAnsi="Arial" w:cs="Arial"/>
          <w:sz w:val="24"/>
          <w:szCs w:val="24"/>
          <w:lang w:val="es-ES_tradnl"/>
        </w:rPr>
      </w:pPr>
    </w:p>
    <w:p w:rsidR="004B505A" w:rsidRDefault="004B505A" w:rsidP="004B505A">
      <w:pPr>
        <w:spacing w:line="360" w:lineRule="auto"/>
        <w:ind w:left="360"/>
        <w:jc w:val="both"/>
        <w:rPr>
          <w:rFonts w:ascii="Arial" w:hAnsi="Arial" w:cs="Arial"/>
          <w:sz w:val="24"/>
          <w:szCs w:val="24"/>
          <w:lang w:val="es-ES_tradnl"/>
        </w:rPr>
      </w:pPr>
      <w:r w:rsidRPr="004B505A">
        <w:rPr>
          <w:rFonts w:ascii="Arial" w:hAnsi="Arial" w:cs="Arial"/>
          <w:sz w:val="24"/>
          <w:szCs w:val="24"/>
          <w:lang w:val="es-ES_tradnl"/>
        </w:rPr>
        <w:t xml:space="preserve">Advierte que </w:t>
      </w:r>
      <w:r w:rsidRPr="00C767A8">
        <w:rPr>
          <w:rFonts w:ascii="Arial" w:hAnsi="Arial" w:cs="Arial"/>
          <w:b/>
          <w:sz w:val="24"/>
          <w:szCs w:val="24"/>
          <w:lang w:val="es-ES_tradnl"/>
        </w:rPr>
        <w:t xml:space="preserve">ha tan solo 5 meses del proceso electoral no </w:t>
      </w:r>
      <w:r w:rsidRPr="00C767A8">
        <w:rPr>
          <w:rFonts w:ascii="Arial" w:hAnsi="Arial" w:cs="Arial"/>
          <w:b/>
          <w:sz w:val="24"/>
          <w:szCs w:val="24"/>
          <w:lang w:val="es-ES_tradnl"/>
        </w:rPr>
        <w:t>exista una</w:t>
      </w:r>
      <w:r w:rsidRPr="00C767A8">
        <w:rPr>
          <w:rFonts w:ascii="Arial" w:hAnsi="Arial" w:cs="Arial"/>
          <w:b/>
          <w:sz w:val="24"/>
          <w:szCs w:val="24"/>
          <w:lang w:val="es-ES_tradnl"/>
        </w:rPr>
        <w:t xml:space="preserve"> norma que regulen las circunscripciones especiales de paz, genera grandes interrogantes, ya que aún falta el último debate, la conciliación y además el control de constitucionalidad.</w:t>
      </w:r>
    </w:p>
    <w:p w:rsidR="004B505A" w:rsidRPr="004B505A" w:rsidRDefault="004B505A" w:rsidP="004B505A">
      <w:pPr>
        <w:spacing w:line="360" w:lineRule="auto"/>
        <w:jc w:val="both"/>
        <w:rPr>
          <w:rFonts w:ascii="Arial" w:hAnsi="Arial" w:cs="Arial"/>
          <w:sz w:val="24"/>
          <w:szCs w:val="24"/>
          <w:lang w:val="es-ES_tradnl"/>
        </w:rPr>
      </w:pPr>
    </w:p>
    <w:p w:rsidR="004B505A" w:rsidRPr="004B505A" w:rsidRDefault="004B505A" w:rsidP="004B505A">
      <w:pPr>
        <w:spacing w:line="360" w:lineRule="auto"/>
        <w:ind w:left="360"/>
        <w:jc w:val="both"/>
        <w:rPr>
          <w:rFonts w:ascii="Arial" w:hAnsi="Arial" w:cs="Arial"/>
          <w:b/>
          <w:sz w:val="24"/>
          <w:szCs w:val="24"/>
          <w:lang w:val="es-ES_tradnl"/>
        </w:rPr>
      </w:pPr>
      <w:r w:rsidRPr="004B505A">
        <w:rPr>
          <w:rFonts w:ascii="Arial" w:hAnsi="Arial" w:cs="Arial"/>
          <w:sz w:val="24"/>
          <w:szCs w:val="24"/>
          <w:lang w:val="es-ES_tradnl"/>
        </w:rPr>
        <w:t>Además,</w:t>
      </w:r>
      <w:r w:rsidRPr="004B505A">
        <w:rPr>
          <w:rFonts w:ascii="Arial" w:hAnsi="Arial" w:cs="Arial"/>
          <w:sz w:val="24"/>
          <w:szCs w:val="24"/>
          <w:lang w:val="es-ES_tradnl"/>
        </w:rPr>
        <w:t xml:space="preserve"> hace algunas observaciones a la creación de las 16 Circunscripciones, ya que esto </w:t>
      </w:r>
      <w:r w:rsidRPr="004B505A">
        <w:rPr>
          <w:rFonts w:ascii="Arial" w:hAnsi="Arial" w:cs="Arial"/>
          <w:b/>
          <w:sz w:val="24"/>
          <w:szCs w:val="24"/>
          <w:lang w:val="es-ES_tradnl"/>
        </w:rPr>
        <w:t xml:space="preserve">implica tareas adicionales de la </w:t>
      </w:r>
      <w:proofErr w:type="spellStart"/>
      <w:r w:rsidRPr="004B505A">
        <w:rPr>
          <w:rFonts w:ascii="Arial" w:hAnsi="Arial" w:cs="Arial"/>
          <w:b/>
          <w:sz w:val="24"/>
          <w:szCs w:val="24"/>
          <w:lang w:val="es-ES_tradnl"/>
        </w:rPr>
        <w:t>Registraduría</w:t>
      </w:r>
      <w:proofErr w:type="spellEnd"/>
      <w:r w:rsidRPr="004B505A">
        <w:rPr>
          <w:rFonts w:ascii="Arial" w:hAnsi="Arial" w:cs="Arial"/>
          <w:b/>
          <w:sz w:val="24"/>
          <w:szCs w:val="24"/>
          <w:lang w:val="es-ES_tradnl"/>
        </w:rPr>
        <w:t>, como lo es el periodo de inscripción de los candidatos, hacer una revisión de sus calidades, la implementación de los formularios electorales</w:t>
      </w:r>
      <w:r w:rsidR="00C767A8">
        <w:rPr>
          <w:rFonts w:ascii="Arial" w:hAnsi="Arial" w:cs="Arial"/>
          <w:b/>
          <w:sz w:val="24"/>
          <w:szCs w:val="24"/>
          <w:lang w:val="es-ES_tradnl"/>
        </w:rPr>
        <w:t xml:space="preserve"> en lo que aún no sea podido trabajar por falta de reglamentación</w:t>
      </w:r>
      <w:r w:rsidRPr="004B505A">
        <w:rPr>
          <w:rFonts w:ascii="Arial" w:hAnsi="Arial" w:cs="Arial"/>
          <w:b/>
          <w:sz w:val="24"/>
          <w:szCs w:val="24"/>
          <w:lang w:val="es-ES_tradnl"/>
        </w:rPr>
        <w:t>.</w:t>
      </w:r>
    </w:p>
    <w:p w:rsidR="004B505A" w:rsidRPr="004B505A" w:rsidRDefault="004B505A" w:rsidP="004B505A">
      <w:pPr>
        <w:spacing w:line="360" w:lineRule="auto"/>
        <w:jc w:val="both"/>
        <w:rPr>
          <w:rFonts w:ascii="Arial" w:hAnsi="Arial" w:cs="Arial"/>
          <w:sz w:val="24"/>
          <w:szCs w:val="24"/>
          <w:lang w:val="es-ES_tradnl"/>
        </w:rPr>
      </w:pPr>
    </w:p>
    <w:p w:rsidR="004B505A" w:rsidRPr="004B505A" w:rsidRDefault="004B505A" w:rsidP="00C767A8">
      <w:pPr>
        <w:spacing w:line="360" w:lineRule="auto"/>
        <w:ind w:left="360"/>
        <w:jc w:val="both"/>
        <w:rPr>
          <w:rFonts w:ascii="Arial" w:hAnsi="Arial" w:cs="Arial"/>
          <w:sz w:val="24"/>
          <w:szCs w:val="24"/>
          <w:lang w:val="es-ES_tradnl"/>
        </w:rPr>
      </w:pPr>
      <w:r w:rsidRPr="004B505A">
        <w:rPr>
          <w:rFonts w:ascii="Arial" w:hAnsi="Arial" w:cs="Arial"/>
          <w:sz w:val="24"/>
          <w:szCs w:val="24"/>
          <w:lang w:val="es-ES_tradnl"/>
        </w:rPr>
        <w:t>Por otra parte, indica que la creación de las16 circunscripciones genera tareas que impiden</w:t>
      </w:r>
      <w:r w:rsidR="00390FE6">
        <w:rPr>
          <w:rFonts w:ascii="Arial" w:hAnsi="Arial" w:cs="Arial"/>
          <w:sz w:val="24"/>
          <w:szCs w:val="24"/>
          <w:lang w:val="es-ES_tradnl"/>
        </w:rPr>
        <w:t xml:space="preserve"> la</w:t>
      </w:r>
      <w:r w:rsidRPr="004B505A">
        <w:rPr>
          <w:rFonts w:ascii="Arial" w:hAnsi="Arial" w:cs="Arial"/>
          <w:sz w:val="24"/>
          <w:szCs w:val="24"/>
          <w:lang w:val="es-ES_tradnl"/>
        </w:rPr>
        <w:t xml:space="preserve"> reubica</w:t>
      </w:r>
      <w:r w:rsidR="00390FE6">
        <w:rPr>
          <w:rFonts w:ascii="Arial" w:hAnsi="Arial" w:cs="Arial"/>
          <w:sz w:val="24"/>
          <w:szCs w:val="24"/>
          <w:lang w:val="es-ES_tradnl"/>
        </w:rPr>
        <w:t>ción de</w:t>
      </w:r>
      <w:r w:rsidRPr="004B505A">
        <w:rPr>
          <w:rFonts w:ascii="Arial" w:hAnsi="Arial" w:cs="Arial"/>
          <w:sz w:val="24"/>
          <w:szCs w:val="24"/>
          <w:lang w:val="es-ES_tradnl"/>
        </w:rPr>
        <w:t xml:space="preserve"> las mesas de votación, la reubicación está en </w:t>
      </w:r>
      <w:r w:rsidR="00390FE6">
        <w:rPr>
          <w:rFonts w:ascii="Arial" w:hAnsi="Arial" w:cs="Arial"/>
          <w:sz w:val="24"/>
          <w:szCs w:val="24"/>
          <w:lang w:val="es-ES_tradnl"/>
        </w:rPr>
        <w:t>manos de la autoridad municipal, no es una labor sencilla instalar puestos y mesas de votación debido a la división administrativa.</w:t>
      </w:r>
    </w:p>
    <w:p w:rsidR="004B505A" w:rsidRPr="00C767A8" w:rsidRDefault="00C767A8" w:rsidP="00C767A8">
      <w:pPr>
        <w:spacing w:line="360" w:lineRule="auto"/>
        <w:ind w:left="360"/>
        <w:jc w:val="both"/>
        <w:rPr>
          <w:rFonts w:ascii="Arial" w:hAnsi="Arial" w:cs="Arial"/>
          <w:b/>
          <w:sz w:val="24"/>
          <w:szCs w:val="24"/>
          <w:lang w:val="es-ES_tradnl"/>
        </w:rPr>
      </w:pPr>
      <w:r>
        <w:rPr>
          <w:rFonts w:ascii="Arial" w:hAnsi="Arial" w:cs="Arial"/>
          <w:sz w:val="24"/>
          <w:szCs w:val="24"/>
          <w:lang w:val="es-ES_tradnl"/>
        </w:rPr>
        <w:lastRenderedPageBreak/>
        <w:t xml:space="preserve">Afirmó que, </w:t>
      </w:r>
      <w:r w:rsidR="004B505A" w:rsidRPr="00C767A8">
        <w:rPr>
          <w:rFonts w:ascii="Arial" w:hAnsi="Arial" w:cs="Arial"/>
          <w:b/>
          <w:sz w:val="24"/>
          <w:szCs w:val="24"/>
          <w:lang w:val="es-ES_tradnl"/>
        </w:rPr>
        <w:t xml:space="preserve">la </w:t>
      </w:r>
      <w:proofErr w:type="spellStart"/>
      <w:r w:rsidR="004B505A" w:rsidRPr="00C767A8">
        <w:rPr>
          <w:rFonts w:ascii="Arial" w:hAnsi="Arial" w:cs="Arial"/>
          <w:b/>
          <w:sz w:val="24"/>
          <w:szCs w:val="24"/>
          <w:lang w:val="es-ES_tradnl"/>
        </w:rPr>
        <w:t>Registraduría</w:t>
      </w:r>
      <w:proofErr w:type="spellEnd"/>
      <w:r w:rsidR="004B505A" w:rsidRPr="00C767A8">
        <w:rPr>
          <w:rFonts w:ascii="Arial" w:hAnsi="Arial" w:cs="Arial"/>
          <w:b/>
          <w:sz w:val="24"/>
          <w:szCs w:val="24"/>
          <w:lang w:val="es-ES_tradnl"/>
        </w:rPr>
        <w:t xml:space="preserve"> no tiene hoy las herramientas legales, y se encuentra en una carrera contra reloj, no se puede dejar de lado que existen escrutadores auxiliares, municipales, departamentales y nacionales, se pregunta el Registrador en estas circunscripciones quien será la autoridad escrutadora, </w:t>
      </w:r>
      <w:r w:rsidRPr="00C767A8">
        <w:rPr>
          <w:rFonts w:ascii="Arial" w:hAnsi="Arial" w:cs="Arial"/>
          <w:b/>
          <w:sz w:val="24"/>
          <w:szCs w:val="24"/>
          <w:lang w:val="es-ES_tradnl"/>
        </w:rPr>
        <w:t>¿</w:t>
      </w:r>
      <w:r w:rsidR="004B505A" w:rsidRPr="00C767A8">
        <w:rPr>
          <w:rFonts w:ascii="Arial" w:hAnsi="Arial" w:cs="Arial"/>
          <w:b/>
          <w:sz w:val="24"/>
          <w:szCs w:val="24"/>
          <w:lang w:val="es-ES_tradnl"/>
        </w:rPr>
        <w:t xml:space="preserve">se creará una nueva comisión?, o </w:t>
      </w:r>
      <w:r w:rsidRPr="00C767A8">
        <w:rPr>
          <w:rFonts w:ascii="Arial" w:hAnsi="Arial" w:cs="Arial"/>
          <w:b/>
          <w:sz w:val="24"/>
          <w:szCs w:val="24"/>
          <w:lang w:val="es-ES_tradnl"/>
        </w:rPr>
        <w:t>¿</w:t>
      </w:r>
      <w:r w:rsidR="004B505A" w:rsidRPr="00C767A8">
        <w:rPr>
          <w:rFonts w:ascii="Arial" w:hAnsi="Arial" w:cs="Arial"/>
          <w:b/>
          <w:sz w:val="24"/>
          <w:szCs w:val="24"/>
          <w:lang w:val="es-ES_tradnl"/>
        </w:rPr>
        <w:t>será mixta para resolver las diferencias que se susciten?</w:t>
      </w:r>
    </w:p>
    <w:p w:rsidR="004B505A" w:rsidRPr="004B505A" w:rsidRDefault="004B505A" w:rsidP="004B505A">
      <w:pPr>
        <w:spacing w:line="360" w:lineRule="auto"/>
        <w:jc w:val="both"/>
        <w:rPr>
          <w:rFonts w:ascii="Arial" w:hAnsi="Arial" w:cs="Arial"/>
          <w:sz w:val="24"/>
          <w:szCs w:val="24"/>
          <w:lang w:val="es-ES_tradnl"/>
        </w:rPr>
      </w:pPr>
    </w:p>
    <w:p w:rsidR="00094DEE" w:rsidRPr="00C767A8" w:rsidRDefault="004B505A" w:rsidP="00C767A8">
      <w:pPr>
        <w:spacing w:line="360" w:lineRule="auto"/>
        <w:ind w:left="360"/>
        <w:jc w:val="both"/>
        <w:rPr>
          <w:rFonts w:ascii="Arial" w:hAnsi="Arial" w:cs="Arial"/>
          <w:b/>
          <w:sz w:val="24"/>
          <w:szCs w:val="24"/>
          <w:lang w:val="es-ES_tradnl"/>
        </w:rPr>
      </w:pPr>
      <w:r w:rsidRPr="004B505A">
        <w:rPr>
          <w:rFonts w:ascii="Arial" w:hAnsi="Arial" w:cs="Arial"/>
          <w:sz w:val="24"/>
          <w:szCs w:val="24"/>
          <w:lang w:val="es-ES_tradnl"/>
        </w:rPr>
        <w:t>También tiene impacto la armonización del calendario electoral</w:t>
      </w:r>
      <w:r w:rsidR="00390FE6">
        <w:rPr>
          <w:rFonts w:ascii="Arial" w:hAnsi="Arial" w:cs="Arial"/>
          <w:sz w:val="24"/>
          <w:szCs w:val="24"/>
          <w:lang w:val="es-ES_tradnl"/>
        </w:rPr>
        <w:t>,</w:t>
      </w:r>
      <w:r w:rsidRPr="004B505A">
        <w:rPr>
          <w:rFonts w:ascii="Arial" w:hAnsi="Arial" w:cs="Arial"/>
          <w:sz w:val="24"/>
          <w:szCs w:val="24"/>
          <w:lang w:val="es-ES_tradnl"/>
        </w:rPr>
        <w:t xml:space="preserve"> para garantizar que el proceso electoral se lleve a cabo de manera armónica, </w:t>
      </w:r>
      <w:r w:rsidRPr="00C767A8">
        <w:rPr>
          <w:rFonts w:ascii="Arial" w:hAnsi="Arial" w:cs="Arial"/>
          <w:b/>
          <w:sz w:val="24"/>
          <w:szCs w:val="24"/>
          <w:lang w:val="es-ES_tradnl"/>
        </w:rPr>
        <w:t>no solo se necesita la norma, sino la reglamentación y los recursos para poderlas implementar</w:t>
      </w:r>
      <w:r w:rsidR="00390FE6">
        <w:rPr>
          <w:rFonts w:ascii="Arial" w:hAnsi="Arial" w:cs="Arial"/>
          <w:b/>
          <w:sz w:val="24"/>
          <w:szCs w:val="24"/>
          <w:lang w:val="es-ES_tradnl"/>
        </w:rPr>
        <w:t xml:space="preserve"> que hasta el momento tampoco se tienen.</w:t>
      </w:r>
    </w:p>
    <w:p w:rsidR="00094DEE" w:rsidRPr="00C767A8" w:rsidRDefault="00094DEE" w:rsidP="004F6BB6">
      <w:pPr>
        <w:spacing w:line="360" w:lineRule="auto"/>
        <w:jc w:val="both"/>
        <w:rPr>
          <w:rFonts w:ascii="Arial" w:hAnsi="Arial" w:cs="Arial"/>
          <w:b/>
          <w:sz w:val="24"/>
          <w:szCs w:val="24"/>
          <w:lang w:val="es-ES_tradnl"/>
        </w:rPr>
      </w:pPr>
    </w:p>
    <w:p w:rsidR="00A24F5D" w:rsidRPr="00A24F5D" w:rsidRDefault="00A24F5D" w:rsidP="00A24F5D">
      <w:pPr>
        <w:pStyle w:val="Prrafodelista"/>
        <w:numPr>
          <w:ilvl w:val="0"/>
          <w:numId w:val="15"/>
        </w:numPr>
        <w:spacing w:after="0" w:line="360" w:lineRule="auto"/>
        <w:jc w:val="both"/>
        <w:rPr>
          <w:rFonts w:ascii="Arial" w:hAnsi="Arial" w:cs="Arial"/>
          <w:b/>
          <w:sz w:val="24"/>
          <w:szCs w:val="24"/>
          <w:lang w:val="es-ES_tradnl"/>
        </w:rPr>
      </w:pPr>
      <w:r w:rsidRPr="00A24F5D">
        <w:rPr>
          <w:rFonts w:ascii="Arial" w:hAnsi="Arial" w:cs="Arial"/>
          <w:b/>
          <w:sz w:val="24"/>
          <w:szCs w:val="24"/>
          <w:lang w:val="es-ES_tradnl"/>
        </w:rPr>
        <w:t>Alejandra Barrios, Misión de Observación Electoral:</w:t>
      </w:r>
    </w:p>
    <w:p w:rsidR="00A24F5D" w:rsidRPr="00A24F5D" w:rsidRDefault="00A24F5D" w:rsidP="00A24F5D">
      <w:pPr>
        <w:spacing w:line="360" w:lineRule="auto"/>
        <w:jc w:val="both"/>
        <w:rPr>
          <w:rFonts w:ascii="Arial" w:hAnsi="Arial" w:cs="Arial"/>
          <w:sz w:val="24"/>
          <w:szCs w:val="24"/>
          <w:lang w:val="es-ES_tradnl"/>
        </w:rPr>
      </w:pPr>
    </w:p>
    <w:p w:rsidR="00A24F5D" w:rsidRPr="00A24F5D" w:rsidRDefault="00A24F5D" w:rsidP="00A24F5D">
      <w:pPr>
        <w:spacing w:line="360" w:lineRule="auto"/>
        <w:ind w:left="360"/>
        <w:jc w:val="both"/>
        <w:rPr>
          <w:rFonts w:ascii="Arial" w:hAnsi="Arial" w:cs="Arial"/>
          <w:sz w:val="24"/>
          <w:szCs w:val="24"/>
          <w:lang w:val="es-ES_tradnl"/>
        </w:rPr>
      </w:pPr>
      <w:r w:rsidRPr="00A24F5D">
        <w:rPr>
          <w:rFonts w:ascii="Arial" w:hAnsi="Arial" w:cs="Arial"/>
          <w:sz w:val="24"/>
          <w:szCs w:val="24"/>
          <w:lang w:val="es-ES_tradnl"/>
        </w:rPr>
        <w:t>La MOE advierte tres preocupaciones principales frente a las 16 Circunscripciones.</w:t>
      </w:r>
    </w:p>
    <w:p w:rsidR="00A24F5D" w:rsidRPr="00A24F5D" w:rsidRDefault="00A24F5D" w:rsidP="00A24F5D">
      <w:pPr>
        <w:spacing w:line="360" w:lineRule="auto"/>
        <w:jc w:val="both"/>
        <w:rPr>
          <w:rFonts w:ascii="Arial" w:hAnsi="Arial" w:cs="Arial"/>
          <w:sz w:val="24"/>
          <w:szCs w:val="24"/>
          <w:lang w:val="es-ES_tradnl"/>
        </w:rPr>
      </w:pPr>
    </w:p>
    <w:p w:rsidR="00A24F5D" w:rsidRPr="00A24F5D" w:rsidRDefault="00A24F5D" w:rsidP="00A24F5D">
      <w:pPr>
        <w:spacing w:line="360" w:lineRule="auto"/>
        <w:ind w:left="360"/>
        <w:jc w:val="both"/>
        <w:rPr>
          <w:rFonts w:ascii="Arial" w:hAnsi="Arial" w:cs="Arial"/>
          <w:b/>
          <w:sz w:val="24"/>
          <w:szCs w:val="24"/>
          <w:lang w:val="es-ES_tradnl"/>
        </w:rPr>
      </w:pPr>
      <w:r w:rsidRPr="00A24F5D">
        <w:rPr>
          <w:rFonts w:ascii="Arial" w:hAnsi="Arial" w:cs="Arial"/>
          <w:b/>
          <w:sz w:val="24"/>
          <w:szCs w:val="24"/>
          <w:lang w:val="es-ES_tradnl"/>
        </w:rPr>
        <w:t>1.</w:t>
      </w:r>
      <w:r w:rsidRPr="00A24F5D">
        <w:rPr>
          <w:rFonts w:ascii="Arial" w:hAnsi="Arial" w:cs="Arial"/>
          <w:b/>
          <w:sz w:val="24"/>
          <w:szCs w:val="24"/>
          <w:lang w:val="es-ES_tradnl"/>
        </w:rPr>
        <w:tab/>
        <w:t>Excluir las cabeceras municipales de la votación pone en riesgo la participación de las poblaciones objetico de las Circunscripciones.</w:t>
      </w:r>
    </w:p>
    <w:p w:rsidR="00A24F5D" w:rsidRPr="00A24F5D" w:rsidRDefault="00A24F5D" w:rsidP="00A24F5D">
      <w:pPr>
        <w:spacing w:line="360" w:lineRule="auto"/>
        <w:jc w:val="both"/>
        <w:rPr>
          <w:rFonts w:ascii="Arial" w:hAnsi="Arial" w:cs="Arial"/>
          <w:sz w:val="24"/>
          <w:szCs w:val="24"/>
          <w:lang w:val="es-ES_tradnl"/>
        </w:rPr>
      </w:pPr>
    </w:p>
    <w:p w:rsidR="00A24F5D" w:rsidRPr="00A24F5D" w:rsidRDefault="00A24F5D" w:rsidP="00A24F5D">
      <w:pPr>
        <w:spacing w:line="360" w:lineRule="auto"/>
        <w:ind w:left="360"/>
        <w:jc w:val="both"/>
        <w:rPr>
          <w:rFonts w:ascii="Arial" w:hAnsi="Arial" w:cs="Arial"/>
          <w:sz w:val="24"/>
          <w:szCs w:val="24"/>
          <w:lang w:val="es-ES_tradnl"/>
        </w:rPr>
      </w:pPr>
      <w:r w:rsidRPr="00A24F5D">
        <w:rPr>
          <w:rFonts w:ascii="Arial" w:hAnsi="Arial" w:cs="Arial"/>
          <w:sz w:val="24"/>
          <w:szCs w:val="24"/>
          <w:lang w:val="es-ES_tradnl"/>
        </w:rPr>
        <w:t>La MOE ha observado que, en los municipios donde se están excluyendo los puestos urbanos, el 44% de la población habita en la cabecera municipal, sin embargo, el 61% del censo electoral está inscrito en los puestos de las cabeceras, lo que quiere decir, que en gran parte la población rural vota en las cabeceras.</w:t>
      </w:r>
    </w:p>
    <w:p w:rsidR="00A24F5D" w:rsidRPr="00A24F5D" w:rsidRDefault="00A24F5D" w:rsidP="00A24F5D">
      <w:pPr>
        <w:spacing w:line="360" w:lineRule="auto"/>
        <w:jc w:val="both"/>
        <w:rPr>
          <w:rFonts w:ascii="Arial" w:hAnsi="Arial" w:cs="Arial"/>
          <w:sz w:val="24"/>
          <w:szCs w:val="24"/>
          <w:lang w:val="es-ES_tradnl"/>
        </w:rPr>
      </w:pPr>
    </w:p>
    <w:p w:rsidR="00A24F5D" w:rsidRPr="00A24F5D" w:rsidRDefault="00A24F5D" w:rsidP="00A24F5D">
      <w:pPr>
        <w:spacing w:line="360" w:lineRule="auto"/>
        <w:ind w:left="360"/>
        <w:jc w:val="both"/>
        <w:rPr>
          <w:rFonts w:ascii="Arial" w:hAnsi="Arial" w:cs="Arial"/>
          <w:sz w:val="24"/>
          <w:szCs w:val="24"/>
          <w:lang w:val="es-ES_tradnl"/>
        </w:rPr>
      </w:pPr>
      <w:r w:rsidRPr="00A24F5D">
        <w:rPr>
          <w:rFonts w:ascii="Arial" w:hAnsi="Arial" w:cs="Arial"/>
          <w:sz w:val="24"/>
          <w:szCs w:val="24"/>
          <w:lang w:val="es-ES_tradnl"/>
        </w:rPr>
        <w:t xml:space="preserve">Por otra parte, existen municipios que solo tienen puestos de votación en la cabecera municipal, como Belén de los </w:t>
      </w:r>
      <w:proofErr w:type="spellStart"/>
      <w:r w:rsidRPr="00A24F5D">
        <w:rPr>
          <w:rFonts w:ascii="Arial" w:hAnsi="Arial" w:cs="Arial"/>
          <w:sz w:val="24"/>
          <w:szCs w:val="24"/>
          <w:lang w:val="es-ES_tradnl"/>
        </w:rPr>
        <w:t>Andaquíes</w:t>
      </w:r>
      <w:proofErr w:type="spellEnd"/>
      <w:r w:rsidRPr="00A24F5D">
        <w:rPr>
          <w:rFonts w:ascii="Arial" w:hAnsi="Arial" w:cs="Arial"/>
          <w:sz w:val="24"/>
          <w:szCs w:val="24"/>
          <w:lang w:val="es-ES_tradnl"/>
        </w:rPr>
        <w:t xml:space="preserve">, Morelia, Solita o Calamar. Si </w:t>
      </w:r>
      <w:r w:rsidRPr="00A24F5D">
        <w:rPr>
          <w:rFonts w:ascii="Arial" w:hAnsi="Arial" w:cs="Arial"/>
          <w:sz w:val="24"/>
          <w:szCs w:val="24"/>
          <w:lang w:val="es-ES_tradnl"/>
        </w:rPr>
        <w:lastRenderedPageBreak/>
        <w:t>se sacan las cabeceras y no se crean nuevos puestos de votación estos municipios quedarían excluidos de la votación de estas circunscripciones.</w:t>
      </w:r>
    </w:p>
    <w:p w:rsidR="00A24F5D" w:rsidRPr="00A24F5D" w:rsidRDefault="00A24F5D" w:rsidP="00A24F5D">
      <w:pPr>
        <w:spacing w:line="360" w:lineRule="auto"/>
        <w:jc w:val="both"/>
        <w:rPr>
          <w:rFonts w:ascii="Arial" w:hAnsi="Arial" w:cs="Arial"/>
          <w:sz w:val="24"/>
          <w:szCs w:val="24"/>
          <w:lang w:val="es-ES_tradnl"/>
        </w:rPr>
      </w:pPr>
    </w:p>
    <w:p w:rsidR="00A24F5D" w:rsidRPr="00A24F5D" w:rsidRDefault="00A24F5D" w:rsidP="00A24F5D">
      <w:pPr>
        <w:spacing w:line="360" w:lineRule="auto"/>
        <w:ind w:left="360"/>
        <w:jc w:val="both"/>
        <w:rPr>
          <w:rFonts w:ascii="Arial" w:hAnsi="Arial" w:cs="Arial"/>
          <w:sz w:val="24"/>
          <w:szCs w:val="24"/>
          <w:lang w:val="es-ES_tradnl"/>
        </w:rPr>
      </w:pPr>
      <w:r w:rsidRPr="00A24F5D">
        <w:rPr>
          <w:rFonts w:ascii="Arial" w:hAnsi="Arial" w:cs="Arial"/>
          <w:sz w:val="24"/>
          <w:szCs w:val="24"/>
          <w:lang w:val="es-ES_tradnl"/>
        </w:rPr>
        <w:t>2.</w:t>
      </w:r>
      <w:r w:rsidRPr="00A24F5D">
        <w:rPr>
          <w:rFonts w:ascii="Arial" w:hAnsi="Arial" w:cs="Arial"/>
          <w:sz w:val="24"/>
          <w:szCs w:val="24"/>
          <w:lang w:val="es-ES_tradnl"/>
        </w:rPr>
        <w:tab/>
        <w:t>Se debe garantizar la creación de nuevos puestos de votación y la inscripción efectiva de los ciudadanos a esos puestos en las zonas rurales de las Circunscripciones.</w:t>
      </w:r>
    </w:p>
    <w:p w:rsidR="00A24F5D" w:rsidRPr="00A24F5D" w:rsidRDefault="00A24F5D" w:rsidP="00A24F5D">
      <w:pPr>
        <w:spacing w:line="360" w:lineRule="auto"/>
        <w:jc w:val="both"/>
        <w:rPr>
          <w:rFonts w:ascii="Arial" w:hAnsi="Arial" w:cs="Arial"/>
          <w:sz w:val="24"/>
          <w:szCs w:val="24"/>
          <w:lang w:val="es-ES_tradnl"/>
        </w:rPr>
      </w:pPr>
    </w:p>
    <w:p w:rsidR="00A24F5D" w:rsidRPr="00BF1FAB" w:rsidRDefault="00A24F5D" w:rsidP="00BF1FAB">
      <w:pPr>
        <w:spacing w:line="360" w:lineRule="auto"/>
        <w:ind w:left="360"/>
        <w:jc w:val="both"/>
        <w:rPr>
          <w:rFonts w:ascii="Arial" w:hAnsi="Arial" w:cs="Arial"/>
          <w:b/>
          <w:sz w:val="24"/>
          <w:szCs w:val="24"/>
          <w:lang w:val="es-ES_tradnl"/>
        </w:rPr>
      </w:pPr>
      <w:r w:rsidRPr="00BF1FAB">
        <w:rPr>
          <w:rFonts w:ascii="Arial" w:hAnsi="Arial" w:cs="Arial"/>
          <w:b/>
          <w:sz w:val="24"/>
          <w:szCs w:val="24"/>
          <w:lang w:val="es-ES_tradnl"/>
        </w:rPr>
        <w:t>El 70% de las Circunscripciones de paz podría tener problemas de acceso a puestos de votación.</w:t>
      </w:r>
    </w:p>
    <w:p w:rsidR="00A24F5D" w:rsidRPr="00A24F5D" w:rsidRDefault="00A24F5D" w:rsidP="00A24F5D">
      <w:pPr>
        <w:spacing w:line="360" w:lineRule="auto"/>
        <w:jc w:val="both"/>
        <w:rPr>
          <w:rFonts w:ascii="Arial" w:hAnsi="Arial" w:cs="Arial"/>
          <w:sz w:val="24"/>
          <w:szCs w:val="24"/>
          <w:lang w:val="es-ES_tradnl"/>
        </w:rPr>
      </w:pPr>
    </w:p>
    <w:p w:rsidR="00A24F5D" w:rsidRPr="00A24F5D" w:rsidRDefault="00A24F5D" w:rsidP="00BF1FAB">
      <w:pPr>
        <w:spacing w:line="360" w:lineRule="auto"/>
        <w:ind w:left="360"/>
        <w:jc w:val="both"/>
        <w:rPr>
          <w:rFonts w:ascii="Arial" w:hAnsi="Arial" w:cs="Arial"/>
          <w:sz w:val="24"/>
          <w:szCs w:val="24"/>
          <w:lang w:val="es-ES_tradnl"/>
        </w:rPr>
      </w:pPr>
      <w:r w:rsidRPr="00A24F5D">
        <w:rPr>
          <w:rFonts w:ascii="Arial" w:hAnsi="Arial" w:cs="Arial"/>
          <w:sz w:val="24"/>
          <w:szCs w:val="24"/>
          <w:lang w:val="es-ES_tradnl"/>
        </w:rPr>
        <w:t xml:space="preserve">Recomienda que se establezcan plazos claros para que la </w:t>
      </w:r>
      <w:proofErr w:type="spellStart"/>
      <w:r w:rsidRPr="00A24F5D">
        <w:rPr>
          <w:rFonts w:ascii="Arial" w:hAnsi="Arial" w:cs="Arial"/>
          <w:sz w:val="24"/>
          <w:szCs w:val="24"/>
          <w:lang w:val="es-ES_tradnl"/>
        </w:rPr>
        <w:t>Registraduría</w:t>
      </w:r>
      <w:proofErr w:type="spellEnd"/>
      <w:r w:rsidRPr="00A24F5D">
        <w:rPr>
          <w:rFonts w:ascii="Arial" w:hAnsi="Arial" w:cs="Arial"/>
          <w:sz w:val="24"/>
          <w:szCs w:val="24"/>
          <w:lang w:val="es-ES_tradnl"/>
        </w:rPr>
        <w:t xml:space="preserve"> cree nuevos puestos de votación en áreas alejadas de las cabeceras municipales y poco pobladas, así como dentro de los territorios étnicos y especificar los fundamentos normativos que le permitirán a la autoridad electoral instalar estos nuevos puestos, ya que la actual legislación es confusa y limitante, lo que podría impedir a la </w:t>
      </w:r>
      <w:proofErr w:type="spellStart"/>
      <w:r w:rsidRPr="00A24F5D">
        <w:rPr>
          <w:rFonts w:ascii="Arial" w:hAnsi="Arial" w:cs="Arial"/>
          <w:sz w:val="24"/>
          <w:szCs w:val="24"/>
          <w:lang w:val="es-ES_tradnl"/>
        </w:rPr>
        <w:t>Registraduría</w:t>
      </w:r>
      <w:proofErr w:type="spellEnd"/>
      <w:r w:rsidRPr="00A24F5D">
        <w:rPr>
          <w:rFonts w:ascii="Arial" w:hAnsi="Arial" w:cs="Arial"/>
          <w:sz w:val="24"/>
          <w:szCs w:val="24"/>
          <w:lang w:val="es-ES_tradnl"/>
        </w:rPr>
        <w:t xml:space="preserve"> llevar a cabo la tarea a tiempo.</w:t>
      </w:r>
    </w:p>
    <w:p w:rsidR="00A24F5D" w:rsidRPr="00A24F5D" w:rsidRDefault="00A24F5D" w:rsidP="00A24F5D">
      <w:pPr>
        <w:spacing w:line="360" w:lineRule="auto"/>
        <w:jc w:val="both"/>
        <w:rPr>
          <w:rFonts w:ascii="Arial" w:hAnsi="Arial" w:cs="Arial"/>
          <w:sz w:val="24"/>
          <w:szCs w:val="24"/>
          <w:lang w:val="es-ES_tradnl"/>
        </w:rPr>
      </w:pPr>
    </w:p>
    <w:p w:rsidR="00A24F5D" w:rsidRPr="00A24F5D" w:rsidRDefault="00A24F5D" w:rsidP="00BF1FAB">
      <w:pPr>
        <w:spacing w:line="360" w:lineRule="auto"/>
        <w:ind w:left="360"/>
        <w:jc w:val="both"/>
        <w:rPr>
          <w:rFonts w:ascii="Arial" w:hAnsi="Arial" w:cs="Arial"/>
          <w:sz w:val="24"/>
          <w:szCs w:val="24"/>
          <w:lang w:val="es-ES_tradnl"/>
        </w:rPr>
      </w:pPr>
      <w:r w:rsidRPr="00A24F5D">
        <w:rPr>
          <w:rFonts w:ascii="Arial" w:hAnsi="Arial" w:cs="Arial"/>
          <w:sz w:val="24"/>
          <w:szCs w:val="24"/>
          <w:lang w:val="es-ES_tradnl"/>
        </w:rPr>
        <w:t>3.</w:t>
      </w:r>
      <w:r w:rsidRPr="00A24F5D">
        <w:rPr>
          <w:rFonts w:ascii="Arial" w:hAnsi="Arial" w:cs="Arial"/>
          <w:sz w:val="24"/>
          <w:szCs w:val="24"/>
          <w:lang w:val="es-ES_tradnl"/>
        </w:rPr>
        <w:tab/>
      </w:r>
      <w:r w:rsidRPr="00BF1FAB">
        <w:rPr>
          <w:rFonts w:ascii="Arial" w:hAnsi="Arial" w:cs="Arial"/>
          <w:b/>
          <w:sz w:val="24"/>
          <w:szCs w:val="24"/>
          <w:lang w:val="es-ES_tradnl"/>
        </w:rPr>
        <w:t>Preocupa también la capacidad de las autoridades estatales para llevar a cabo una vigilancia electoral efectiva de las Circunscripciones de paz, especialmente a la financiación de campañas</w:t>
      </w:r>
      <w:r w:rsidRPr="00A24F5D">
        <w:rPr>
          <w:rFonts w:ascii="Arial" w:hAnsi="Arial" w:cs="Arial"/>
          <w:sz w:val="24"/>
          <w:szCs w:val="24"/>
          <w:lang w:val="es-ES_tradnl"/>
        </w:rPr>
        <w:t>.</w:t>
      </w:r>
    </w:p>
    <w:p w:rsidR="00A24F5D" w:rsidRPr="00A24F5D" w:rsidRDefault="00A24F5D" w:rsidP="00A24F5D">
      <w:pPr>
        <w:spacing w:line="360" w:lineRule="auto"/>
        <w:jc w:val="both"/>
        <w:rPr>
          <w:rFonts w:ascii="Arial" w:hAnsi="Arial" w:cs="Arial"/>
          <w:sz w:val="24"/>
          <w:szCs w:val="24"/>
          <w:lang w:val="es-ES_tradnl"/>
        </w:rPr>
      </w:pPr>
    </w:p>
    <w:p w:rsidR="00A24F5D" w:rsidRPr="00A24F5D" w:rsidRDefault="00A24F5D" w:rsidP="00BF1FAB">
      <w:pPr>
        <w:spacing w:line="360" w:lineRule="auto"/>
        <w:ind w:left="360"/>
        <w:jc w:val="both"/>
        <w:rPr>
          <w:rFonts w:ascii="Arial" w:hAnsi="Arial" w:cs="Arial"/>
          <w:sz w:val="24"/>
          <w:szCs w:val="24"/>
          <w:lang w:val="es-ES_tradnl"/>
        </w:rPr>
      </w:pPr>
      <w:r w:rsidRPr="00A24F5D">
        <w:rPr>
          <w:rFonts w:ascii="Arial" w:hAnsi="Arial" w:cs="Arial"/>
          <w:sz w:val="24"/>
          <w:szCs w:val="24"/>
          <w:lang w:val="es-ES_tradnl"/>
        </w:rPr>
        <w:t>El acto legislativo estipula la creación de Tribunales Electorales de Paz, a esto la MOE recomienda:</w:t>
      </w:r>
    </w:p>
    <w:p w:rsidR="00A24F5D" w:rsidRPr="00A24F5D" w:rsidRDefault="00A24F5D" w:rsidP="00BF1FAB">
      <w:pPr>
        <w:spacing w:line="360" w:lineRule="auto"/>
        <w:ind w:left="360"/>
        <w:jc w:val="both"/>
        <w:rPr>
          <w:rFonts w:ascii="Arial" w:hAnsi="Arial" w:cs="Arial"/>
          <w:sz w:val="24"/>
          <w:szCs w:val="24"/>
          <w:lang w:val="es-ES_tradnl"/>
        </w:rPr>
      </w:pPr>
      <w:r w:rsidRPr="00A24F5D">
        <w:rPr>
          <w:rFonts w:ascii="Arial" w:hAnsi="Arial" w:cs="Arial"/>
          <w:sz w:val="24"/>
          <w:szCs w:val="24"/>
          <w:lang w:val="es-ES_tradnl"/>
        </w:rPr>
        <w:t>a)</w:t>
      </w:r>
      <w:r w:rsidRPr="00A24F5D">
        <w:rPr>
          <w:rFonts w:ascii="Arial" w:hAnsi="Arial" w:cs="Arial"/>
          <w:sz w:val="24"/>
          <w:szCs w:val="24"/>
          <w:lang w:val="es-ES_tradnl"/>
        </w:rPr>
        <w:tab/>
        <w:t xml:space="preserve">Fortalecer las funciones de los Tribunales garantizando una reacción oportuna frente a las irregularidades, especialmente en lo referente a las medidas para controlar la entrada de aportes directos a las campañas, que están prohibidos.  </w:t>
      </w:r>
    </w:p>
    <w:p w:rsidR="00A24F5D" w:rsidRPr="00A24F5D" w:rsidRDefault="00A24F5D" w:rsidP="00BF1FAB">
      <w:pPr>
        <w:spacing w:line="360" w:lineRule="auto"/>
        <w:ind w:left="360"/>
        <w:jc w:val="both"/>
        <w:rPr>
          <w:rFonts w:ascii="Arial" w:hAnsi="Arial" w:cs="Arial"/>
          <w:sz w:val="24"/>
          <w:szCs w:val="24"/>
          <w:lang w:val="es-ES_tradnl"/>
        </w:rPr>
      </w:pPr>
      <w:r w:rsidRPr="00A24F5D">
        <w:rPr>
          <w:rFonts w:ascii="Arial" w:hAnsi="Arial" w:cs="Arial"/>
          <w:sz w:val="24"/>
          <w:szCs w:val="24"/>
          <w:lang w:val="es-ES_tradnl"/>
        </w:rPr>
        <w:lastRenderedPageBreak/>
        <w:t>b)</w:t>
      </w:r>
      <w:r w:rsidRPr="00A24F5D">
        <w:rPr>
          <w:rFonts w:ascii="Arial" w:hAnsi="Arial" w:cs="Arial"/>
          <w:sz w:val="24"/>
          <w:szCs w:val="24"/>
          <w:lang w:val="es-ES_tradnl"/>
        </w:rPr>
        <w:tab/>
        <w:t>Establecer los términos del trabajo conjunto con las demás autoridades que a nivel territorial tienen competencia en materia electoral.</w:t>
      </w:r>
    </w:p>
    <w:p w:rsidR="00A24F5D" w:rsidRPr="00A24F5D" w:rsidRDefault="00A24F5D" w:rsidP="00BF1FAB">
      <w:pPr>
        <w:spacing w:line="360" w:lineRule="auto"/>
        <w:ind w:left="360"/>
        <w:jc w:val="both"/>
        <w:rPr>
          <w:rFonts w:ascii="Arial" w:hAnsi="Arial" w:cs="Arial"/>
          <w:sz w:val="24"/>
          <w:szCs w:val="24"/>
          <w:lang w:val="es-ES_tradnl"/>
        </w:rPr>
      </w:pPr>
      <w:r w:rsidRPr="00A24F5D">
        <w:rPr>
          <w:rFonts w:ascii="Arial" w:hAnsi="Arial" w:cs="Arial"/>
          <w:sz w:val="24"/>
          <w:szCs w:val="24"/>
          <w:lang w:val="es-ES_tradnl"/>
        </w:rPr>
        <w:t>c)</w:t>
      </w:r>
      <w:r w:rsidRPr="00A24F5D">
        <w:rPr>
          <w:rFonts w:ascii="Arial" w:hAnsi="Arial" w:cs="Arial"/>
          <w:sz w:val="24"/>
          <w:szCs w:val="24"/>
          <w:lang w:val="es-ES_tradnl"/>
        </w:rPr>
        <w:tab/>
        <w:t>Introducir medidas para la selección y el nombramiento de los miembros de los tribunales, que evítenla politización de estas figuras.</w:t>
      </w:r>
    </w:p>
    <w:p w:rsidR="00A24F5D" w:rsidRPr="00A24F5D" w:rsidRDefault="00A24F5D" w:rsidP="00A24F5D">
      <w:pPr>
        <w:spacing w:line="360" w:lineRule="auto"/>
        <w:jc w:val="both"/>
        <w:rPr>
          <w:rFonts w:ascii="Arial" w:hAnsi="Arial" w:cs="Arial"/>
          <w:sz w:val="24"/>
          <w:szCs w:val="24"/>
          <w:lang w:val="es-ES_tradnl"/>
        </w:rPr>
      </w:pPr>
    </w:p>
    <w:p w:rsidR="00A24F5D" w:rsidRPr="00A24F5D" w:rsidRDefault="00A24F5D" w:rsidP="00BF1FAB">
      <w:pPr>
        <w:spacing w:line="360" w:lineRule="auto"/>
        <w:ind w:firstLine="360"/>
        <w:jc w:val="both"/>
        <w:rPr>
          <w:rFonts w:ascii="Arial" w:hAnsi="Arial" w:cs="Arial"/>
          <w:sz w:val="24"/>
          <w:szCs w:val="24"/>
          <w:lang w:val="es-ES_tradnl"/>
        </w:rPr>
      </w:pPr>
      <w:r w:rsidRPr="00A24F5D">
        <w:rPr>
          <w:rFonts w:ascii="Arial" w:hAnsi="Arial" w:cs="Arial"/>
          <w:sz w:val="24"/>
          <w:szCs w:val="24"/>
          <w:lang w:val="es-ES_tradnl"/>
        </w:rPr>
        <w:t>4.</w:t>
      </w:r>
      <w:r w:rsidRPr="00A24F5D">
        <w:rPr>
          <w:rFonts w:ascii="Arial" w:hAnsi="Arial" w:cs="Arial"/>
          <w:sz w:val="24"/>
          <w:szCs w:val="24"/>
          <w:lang w:val="es-ES_tradnl"/>
        </w:rPr>
        <w:tab/>
        <w:t>Sobre las calidades de los candidatos y su postulación:</w:t>
      </w:r>
    </w:p>
    <w:p w:rsidR="00A24F5D" w:rsidRPr="00BF1FAB" w:rsidRDefault="00A24F5D" w:rsidP="00BF1FAB">
      <w:pPr>
        <w:spacing w:line="360" w:lineRule="auto"/>
        <w:ind w:left="360"/>
        <w:jc w:val="both"/>
        <w:rPr>
          <w:rFonts w:ascii="Arial" w:hAnsi="Arial" w:cs="Arial"/>
          <w:b/>
          <w:sz w:val="24"/>
          <w:szCs w:val="24"/>
          <w:lang w:val="es-ES_tradnl"/>
        </w:rPr>
      </w:pPr>
      <w:r w:rsidRPr="00BF1FAB">
        <w:rPr>
          <w:rFonts w:ascii="Arial" w:hAnsi="Arial" w:cs="Arial"/>
          <w:b/>
          <w:sz w:val="24"/>
          <w:szCs w:val="24"/>
          <w:lang w:val="es-ES_tradnl"/>
        </w:rPr>
        <w:t>Para la MOE es inconveniente que la autoridad electoral acredite la existencia de organizaciones sociales durante 4 o más años en el territorio.</w:t>
      </w:r>
      <w:r w:rsidR="00BF1FAB">
        <w:rPr>
          <w:rFonts w:ascii="Arial" w:hAnsi="Arial" w:cs="Arial"/>
          <w:b/>
          <w:sz w:val="24"/>
          <w:szCs w:val="24"/>
          <w:lang w:val="es-ES_tradnl"/>
        </w:rPr>
        <w:t xml:space="preserve"> </w:t>
      </w:r>
      <w:r w:rsidRPr="00BF1FAB">
        <w:rPr>
          <w:rFonts w:ascii="Arial" w:hAnsi="Arial" w:cs="Arial"/>
          <w:b/>
          <w:sz w:val="24"/>
          <w:szCs w:val="24"/>
          <w:lang w:val="es-ES_tradnl"/>
        </w:rPr>
        <w:t>Recomienda hacer explícito que las listas deben estar compuestas por un hombre y una mujer.</w:t>
      </w:r>
    </w:p>
    <w:p w:rsidR="00A24F5D" w:rsidRPr="00A24F5D" w:rsidRDefault="00A24F5D" w:rsidP="00A24F5D">
      <w:pPr>
        <w:spacing w:line="360" w:lineRule="auto"/>
        <w:jc w:val="both"/>
        <w:rPr>
          <w:rFonts w:ascii="Arial" w:hAnsi="Arial" w:cs="Arial"/>
          <w:sz w:val="24"/>
          <w:szCs w:val="24"/>
          <w:lang w:val="es-ES_tradnl"/>
        </w:rPr>
      </w:pPr>
    </w:p>
    <w:p w:rsidR="00094DEE" w:rsidRDefault="00A24F5D" w:rsidP="00BF1FAB">
      <w:pPr>
        <w:spacing w:line="360" w:lineRule="auto"/>
        <w:ind w:left="360"/>
        <w:jc w:val="both"/>
        <w:rPr>
          <w:rFonts w:ascii="Arial" w:hAnsi="Arial" w:cs="Arial"/>
          <w:sz w:val="24"/>
          <w:szCs w:val="24"/>
          <w:lang w:val="es-ES_tradnl"/>
        </w:rPr>
      </w:pPr>
      <w:r w:rsidRPr="00A24F5D">
        <w:rPr>
          <w:rFonts w:ascii="Arial" w:hAnsi="Arial" w:cs="Arial"/>
          <w:sz w:val="24"/>
          <w:szCs w:val="24"/>
          <w:lang w:val="es-ES_tradnl"/>
        </w:rPr>
        <w:t xml:space="preserve">Por último, </w:t>
      </w:r>
      <w:r w:rsidRPr="00BF1FAB">
        <w:rPr>
          <w:rFonts w:ascii="Arial" w:hAnsi="Arial" w:cs="Arial"/>
          <w:b/>
          <w:sz w:val="24"/>
          <w:szCs w:val="24"/>
          <w:lang w:val="es-ES_tradnl"/>
        </w:rPr>
        <w:t>no está de acuerdo con que se limite la posibilidad de postulación solo a las víctimas que están inscritas en el registro único de Víctimas</w:t>
      </w:r>
      <w:r w:rsidRPr="00A24F5D">
        <w:rPr>
          <w:rFonts w:ascii="Arial" w:hAnsi="Arial" w:cs="Arial"/>
          <w:sz w:val="24"/>
          <w:szCs w:val="24"/>
          <w:lang w:val="es-ES_tradnl"/>
        </w:rPr>
        <w:t>, ya que solo el 52% de las víctimas está´ allí.</w:t>
      </w:r>
    </w:p>
    <w:p w:rsidR="00094DEE" w:rsidRDefault="00094DEE" w:rsidP="004F6BB6">
      <w:pPr>
        <w:spacing w:line="360" w:lineRule="auto"/>
        <w:jc w:val="both"/>
        <w:rPr>
          <w:rFonts w:ascii="Arial" w:hAnsi="Arial" w:cs="Arial"/>
          <w:sz w:val="24"/>
          <w:szCs w:val="24"/>
          <w:lang w:val="es-ES_tradnl"/>
        </w:rPr>
      </w:pPr>
    </w:p>
    <w:p w:rsidR="00BF1FAB" w:rsidRDefault="00BF1FAB" w:rsidP="004F6BB6">
      <w:pPr>
        <w:spacing w:line="360" w:lineRule="auto"/>
        <w:jc w:val="both"/>
        <w:rPr>
          <w:rFonts w:ascii="Arial" w:hAnsi="Arial" w:cs="Arial"/>
          <w:sz w:val="24"/>
          <w:szCs w:val="24"/>
          <w:lang w:val="es-ES_tradnl"/>
        </w:rPr>
      </w:pPr>
    </w:p>
    <w:p w:rsidR="007911F1" w:rsidRDefault="00F755D4" w:rsidP="00F755D4">
      <w:pPr>
        <w:numPr>
          <w:ilvl w:val="0"/>
          <w:numId w:val="1"/>
        </w:numPr>
        <w:spacing w:after="200" w:line="360" w:lineRule="auto"/>
        <w:contextualSpacing/>
        <w:jc w:val="both"/>
        <w:rPr>
          <w:rFonts w:ascii="Arial" w:hAnsi="Arial" w:cs="Arial"/>
          <w:b/>
          <w:sz w:val="24"/>
          <w:szCs w:val="24"/>
          <w:lang w:val="es-ES_tradnl"/>
        </w:rPr>
      </w:pPr>
      <w:r>
        <w:rPr>
          <w:rFonts w:ascii="Arial" w:hAnsi="Arial" w:cs="Arial"/>
          <w:b/>
          <w:sz w:val="24"/>
          <w:szCs w:val="24"/>
          <w:lang w:val="es-ES_tradnl"/>
        </w:rPr>
        <w:t>CO</w:t>
      </w:r>
      <w:r w:rsidRPr="00F755D4">
        <w:rPr>
          <w:rFonts w:ascii="Arial" w:hAnsi="Arial" w:cs="Arial"/>
          <w:b/>
          <w:sz w:val="24"/>
          <w:szCs w:val="24"/>
          <w:lang w:val="es-ES_tradnl"/>
        </w:rPr>
        <w:t>NSIDERACIONES Y OBSERVACIONES JURÍDICAS RESPECTO AL TEXTO DEL ARTICULADO QUE SUGIEREN EL ARCHIVO DEL PROYECTO.</w:t>
      </w:r>
    </w:p>
    <w:p w:rsidR="00195515" w:rsidRPr="00F755D4" w:rsidRDefault="00195515" w:rsidP="00195515">
      <w:pPr>
        <w:spacing w:after="200" w:line="360" w:lineRule="auto"/>
        <w:ind w:left="720"/>
        <w:contextualSpacing/>
        <w:jc w:val="both"/>
        <w:rPr>
          <w:rFonts w:ascii="Arial" w:hAnsi="Arial" w:cs="Arial"/>
          <w:b/>
          <w:sz w:val="24"/>
          <w:szCs w:val="24"/>
          <w:lang w:val="es-ES_tradnl"/>
        </w:rPr>
      </w:pPr>
    </w:p>
    <w:p w:rsidR="00753B41" w:rsidRPr="009F79EF" w:rsidRDefault="00025E50" w:rsidP="00055C01">
      <w:pPr>
        <w:spacing w:line="360" w:lineRule="auto"/>
        <w:jc w:val="both"/>
        <w:rPr>
          <w:rFonts w:ascii="Arial" w:hAnsi="Arial" w:cs="Arial"/>
          <w:sz w:val="24"/>
          <w:szCs w:val="24"/>
          <w:lang w:val="es-ES_tradnl"/>
        </w:rPr>
      </w:pPr>
      <w:r w:rsidRPr="009F79EF">
        <w:rPr>
          <w:rFonts w:ascii="Arial" w:hAnsi="Arial" w:cs="Arial"/>
          <w:sz w:val="24"/>
          <w:szCs w:val="24"/>
          <w:lang w:val="es-ES_tradnl"/>
        </w:rPr>
        <w:t xml:space="preserve">Con la finalidad </w:t>
      </w:r>
      <w:r w:rsidR="00AD76BB" w:rsidRPr="009F79EF">
        <w:rPr>
          <w:rFonts w:ascii="Arial" w:hAnsi="Arial" w:cs="Arial"/>
          <w:sz w:val="24"/>
          <w:szCs w:val="24"/>
          <w:lang w:val="es-ES_tradnl"/>
        </w:rPr>
        <w:t>d</w:t>
      </w:r>
      <w:r w:rsidRPr="009F79EF">
        <w:rPr>
          <w:rFonts w:ascii="Arial" w:hAnsi="Arial" w:cs="Arial"/>
          <w:sz w:val="24"/>
          <w:szCs w:val="24"/>
          <w:lang w:val="es-ES_tradnl"/>
        </w:rPr>
        <w:t>e i</w:t>
      </w:r>
      <w:r w:rsidR="00C62F41" w:rsidRPr="009F79EF">
        <w:rPr>
          <w:rFonts w:ascii="Arial" w:hAnsi="Arial" w:cs="Arial"/>
          <w:sz w:val="24"/>
          <w:szCs w:val="24"/>
          <w:lang w:val="es-ES_tradnl"/>
        </w:rPr>
        <w:t xml:space="preserve">mplementar el </w:t>
      </w:r>
      <w:r w:rsidR="00055C01" w:rsidRPr="009F79EF">
        <w:rPr>
          <w:rFonts w:ascii="Arial" w:hAnsi="Arial" w:cs="Arial"/>
          <w:sz w:val="24"/>
          <w:szCs w:val="24"/>
          <w:lang w:val="es-ES_tradnl"/>
        </w:rPr>
        <w:t>punto 2.3.6 del Acuerdo Final</w:t>
      </w:r>
      <w:r w:rsidR="00C62F41" w:rsidRPr="009F79EF">
        <w:rPr>
          <w:rFonts w:ascii="Arial" w:hAnsi="Arial" w:cs="Arial"/>
          <w:sz w:val="24"/>
          <w:szCs w:val="24"/>
          <w:lang w:val="es-ES_tradnl"/>
        </w:rPr>
        <w:t>, el G</w:t>
      </w:r>
      <w:r w:rsidRPr="009F79EF">
        <w:rPr>
          <w:rFonts w:ascii="Arial" w:hAnsi="Arial" w:cs="Arial"/>
          <w:sz w:val="24"/>
          <w:szCs w:val="24"/>
          <w:lang w:val="es-ES_tradnl"/>
        </w:rPr>
        <w:t xml:space="preserve">obierno mediante el procedimiento de fast track presentó el proyecto de acto legislativo </w:t>
      </w:r>
      <w:r w:rsidR="00055C01" w:rsidRPr="009F79EF">
        <w:rPr>
          <w:rFonts w:ascii="Arial" w:hAnsi="Arial" w:cs="Arial"/>
          <w:sz w:val="24"/>
          <w:szCs w:val="24"/>
          <w:lang w:val="es-ES_tradnl"/>
        </w:rPr>
        <w:t>ante éste órgano</w:t>
      </w:r>
      <w:r w:rsidR="00C62F41" w:rsidRPr="009F79EF">
        <w:rPr>
          <w:rFonts w:ascii="Arial" w:hAnsi="Arial" w:cs="Arial"/>
          <w:sz w:val="24"/>
          <w:szCs w:val="24"/>
          <w:lang w:val="es-ES_tradnl"/>
        </w:rPr>
        <w:t xml:space="preserve">, en </w:t>
      </w:r>
      <w:r w:rsidR="00AF2409" w:rsidRPr="009F79EF">
        <w:rPr>
          <w:rFonts w:ascii="Arial" w:hAnsi="Arial" w:cs="Arial"/>
          <w:sz w:val="24"/>
          <w:szCs w:val="24"/>
          <w:lang w:val="es-ES_tradnl"/>
        </w:rPr>
        <w:t>el que</w:t>
      </w:r>
      <w:r w:rsidR="00C62F41" w:rsidRPr="009F79EF">
        <w:rPr>
          <w:rFonts w:ascii="Arial" w:hAnsi="Arial" w:cs="Arial"/>
          <w:sz w:val="24"/>
          <w:szCs w:val="24"/>
          <w:lang w:val="es-ES_tradnl"/>
        </w:rPr>
        <w:t xml:space="preserve"> busca </w:t>
      </w:r>
      <w:r w:rsidR="00055C01" w:rsidRPr="009F79EF">
        <w:rPr>
          <w:rFonts w:ascii="Arial" w:hAnsi="Arial" w:cs="Arial"/>
          <w:sz w:val="24"/>
          <w:szCs w:val="24"/>
          <w:lang w:val="es-ES_tradnl"/>
        </w:rPr>
        <w:t xml:space="preserve">crear en las zonas afectadas por el conflicto </w:t>
      </w:r>
      <w:r w:rsidR="00C62F41" w:rsidRPr="009F79EF">
        <w:rPr>
          <w:rFonts w:ascii="Arial" w:hAnsi="Arial" w:cs="Arial"/>
          <w:sz w:val="24"/>
          <w:szCs w:val="24"/>
          <w:lang w:val="es-ES_tradnl"/>
        </w:rPr>
        <w:t xml:space="preserve">una medida transitoria </w:t>
      </w:r>
      <w:r w:rsidR="000720A0" w:rsidRPr="009F79EF">
        <w:rPr>
          <w:rFonts w:ascii="Arial" w:hAnsi="Arial" w:cs="Arial"/>
          <w:sz w:val="24"/>
          <w:szCs w:val="24"/>
          <w:lang w:val="es-ES_tradnl"/>
        </w:rPr>
        <w:t>consistente en crear un total</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de</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16</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Circunscripciones Transitorias</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Especiale</w:t>
      </w:r>
      <w:r w:rsidR="00055C01" w:rsidRPr="009F79EF">
        <w:rPr>
          <w:rFonts w:ascii="Arial" w:hAnsi="Arial" w:cs="Arial"/>
          <w:sz w:val="24"/>
          <w:szCs w:val="24"/>
          <w:lang w:val="es-ES_tradnl"/>
        </w:rPr>
        <w:t xml:space="preserve">s </w:t>
      </w:r>
      <w:r w:rsidR="000720A0" w:rsidRPr="009F79EF">
        <w:rPr>
          <w:rFonts w:ascii="Arial" w:hAnsi="Arial" w:cs="Arial"/>
          <w:sz w:val="24"/>
          <w:szCs w:val="24"/>
          <w:lang w:val="es-ES_tradnl"/>
        </w:rPr>
        <w:t>de Paz</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para</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la</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elección</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de un total de 16 Representantes a la Cámara de</w:t>
      </w:r>
      <w:r w:rsidR="00055C01" w:rsidRPr="009F79EF">
        <w:rPr>
          <w:rFonts w:ascii="Arial" w:hAnsi="Arial" w:cs="Arial"/>
          <w:sz w:val="24"/>
          <w:szCs w:val="24"/>
          <w:lang w:val="es-ES_tradnl"/>
        </w:rPr>
        <w:t xml:space="preserve"> manera </w:t>
      </w:r>
      <w:r w:rsidR="000720A0" w:rsidRPr="009F79EF">
        <w:rPr>
          <w:rFonts w:ascii="Arial" w:hAnsi="Arial" w:cs="Arial"/>
          <w:sz w:val="24"/>
          <w:szCs w:val="24"/>
          <w:lang w:val="es-ES_tradnl"/>
        </w:rPr>
        <w:t>temporal</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y</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por</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2</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períodos</w:t>
      </w:r>
      <w:r w:rsidR="00055C01" w:rsidRPr="009F79EF">
        <w:rPr>
          <w:rFonts w:ascii="Arial" w:hAnsi="Arial" w:cs="Arial"/>
          <w:sz w:val="24"/>
          <w:szCs w:val="24"/>
          <w:lang w:val="es-ES_tradnl"/>
        </w:rPr>
        <w:t xml:space="preserve"> </w:t>
      </w:r>
      <w:r w:rsidR="000720A0" w:rsidRPr="009F79EF">
        <w:rPr>
          <w:rFonts w:ascii="Arial" w:hAnsi="Arial" w:cs="Arial"/>
          <w:sz w:val="24"/>
          <w:szCs w:val="24"/>
          <w:lang w:val="es-ES_tradnl"/>
        </w:rPr>
        <w:t>electorales</w:t>
      </w:r>
      <w:r w:rsidR="00055C01" w:rsidRPr="009F79EF">
        <w:rPr>
          <w:rFonts w:ascii="Arial" w:hAnsi="Arial" w:cs="Arial"/>
          <w:sz w:val="24"/>
          <w:szCs w:val="24"/>
          <w:lang w:val="es-ES_tradnl"/>
        </w:rPr>
        <w:t>.</w:t>
      </w:r>
    </w:p>
    <w:p w:rsidR="00055C01" w:rsidRPr="009F79EF" w:rsidRDefault="00055C01" w:rsidP="00055C01">
      <w:pPr>
        <w:spacing w:line="360" w:lineRule="auto"/>
        <w:jc w:val="both"/>
        <w:rPr>
          <w:rFonts w:ascii="Arial" w:hAnsi="Arial" w:cs="Arial"/>
          <w:sz w:val="24"/>
          <w:szCs w:val="24"/>
          <w:lang w:val="es-ES_tradnl"/>
        </w:rPr>
      </w:pPr>
    </w:p>
    <w:p w:rsidR="00055C01" w:rsidRDefault="00055C01" w:rsidP="00055C01">
      <w:pPr>
        <w:spacing w:line="360" w:lineRule="auto"/>
        <w:jc w:val="both"/>
        <w:rPr>
          <w:rFonts w:ascii="Arial" w:hAnsi="Arial" w:cs="Arial"/>
          <w:sz w:val="24"/>
          <w:szCs w:val="24"/>
          <w:lang w:val="es-ES_tradnl"/>
        </w:rPr>
      </w:pPr>
      <w:r w:rsidRPr="009F79EF">
        <w:rPr>
          <w:rFonts w:ascii="Arial" w:hAnsi="Arial" w:cs="Arial"/>
          <w:sz w:val="24"/>
          <w:szCs w:val="24"/>
          <w:lang w:val="es-ES_tradnl"/>
        </w:rPr>
        <w:lastRenderedPageBreak/>
        <w:t>No obstante, este mecanismo no es más que una fachada para que la guerrilla de las Farc siga afianzando su poder político en las zonas en las cuales ha tenido mayor influencia, y control territorial, garantizándole ahora el Go</w:t>
      </w:r>
      <w:r w:rsidR="00A57D55" w:rsidRPr="009F79EF">
        <w:rPr>
          <w:rFonts w:ascii="Arial" w:hAnsi="Arial" w:cs="Arial"/>
          <w:sz w:val="24"/>
          <w:szCs w:val="24"/>
          <w:lang w:val="es-ES_tradnl"/>
        </w:rPr>
        <w:t xml:space="preserve">bierno un tranquilo tránsito de la ilegalidad a curules en </w:t>
      </w:r>
      <w:r w:rsidRPr="009F79EF">
        <w:rPr>
          <w:rFonts w:ascii="Arial" w:hAnsi="Arial" w:cs="Arial"/>
          <w:sz w:val="24"/>
          <w:szCs w:val="24"/>
          <w:lang w:val="es-ES_tradnl"/>
        </w:rPr>
        <w:t>la Cámara de Representantes</w:t>
      </w:r>
      <w:r w:rsidR="00A57D55" w:rsidRPr="009F79EF">
        <w:rPr>
          <w:rFonts w:ascii="Arial" w:hAnsi="Arial" w:cs="Arial"/>
          <w:sz w:val="24"/>
          <w:szCs w:val="24"/>
          <w:lang w:val="es-ES_tradnl"/>
        </w:rPr>
        <w:t>,</w:t>
      </w:r>
      <w:r w:rsidRPr="009F79EF">
        <w:rPr>
          <w:rFonts w:ascii="Arial" w:hAnsi="Arial" w:cs="Arial"/>
          <w:sz w:val="24"/>
          <w:szCs w:val="24"/>
          <w:lang w:val="es-ES_tradnl"/>
        </w:rPr>
        <w:t xml:space="preserve"> sin necesidad de someterse a un </w:t>
      </w:r>
      <w:r w:rsidR="00A57D55" w:rsidRPr="009F79EF">
        <w:rPr>
          <w:rFonts w:ascii="Arial" w:hAnsi="Arial" w:cs="Arial"/>
          <w:sz w:val="24"/>
          <w:szCs w:val="24"/>
          <w:lang w:val="es-ES_tradnl"/>
        </w:rPr>
        <w:t xml:space="preserve">verdadero proceso electoral, vulnerando principios constitucionales y electorales como la igualdad y el respeto de la soberanía popular elementos básicos de un Estado Democrático. </w:t>
      </w:r>
    </w:p>
    <w:p w:rsidR="00F755D4" w:rsidRDefault="00F755D4" w:rsidP="00055C01">
      <w:pPr>
        <w:spacing w:line="360" w:lineRule="auto"/>
        <w:jc w:val="both"/>
        <w:rPr>
          <w:rFonts w:ascii="Arial" w:hAnsi="Arial" w:cs="Arial"/>
          <w:sz w:val="24"/>
          <w:szCs w:val="24"/>
          <w:lang w:val="es-ES_tradnl"/>
        </w:rPr>
      </w:pPr>
    </w:p>
    <w:p w:rsidR="00F755D4" w:rsidRPr="00F755D4" w:rsidRDefault="00195515" w:rsidP="00F755D4">
      <w:pPr>
        <w:spacing w:line="360" w:lineRule="auto"/>
        <w:jc w:val="both"/>
        <w:rPr>
          <w:rFonts w:ascii="Arial" w:hAnsi="Arial" w:cs="Arial"/>
          <w:sz w:val="24"/>
          <w:szCs w:val="24"/>
          <w:lang w:val="es-ES_tradnl"/>
        </w:rPr>
      </w:pPr>
      <w:r>
        <w:rPr>
          <w:rFonts w:ascii="Arial" w:hAnsi="Arial" w:cs="Arial"/>
          <w:sz w:val="24"/>
          <w:szCs w:val="24"/>
          <w:lang w:val="es-ES_tradnl"/>
        </w:rPr>
        <w:t xml:space="preserve">Y así se logró </w:t>
      </w:r>
      <w:r w:rsidR="009B3519">
        <w:rPr>
          <w:rFonts w:ascii="Arial" w:hAnsi="Arial" w:cs="Arial"/>
          <w:sz w:val="24"/>
          <w:szCs w:val="24"/>
          <w:lang w:val="es-ES_tradnl"/>
        </w:rPr>
        <w:t xml:space="preserve">evidenciar </w:t>
      </w:r>
      <w:r>
        <w:rPr>
          <w:rFonts w:ascii="Arial" w:hAnsi="Arial" w:cs="Arial"/>
          <w:sz w:val="24"/>
          <w:szCs w:val="24"/>
          <w:lang w:val="es-ES_tradnl"/>
        </w:rPr>
        <w:t>e</w:t>
      </w:r>
      <w:r w:rsidR="009B3519">
        <w:rPr>
          <w:rFonts w:ascii="Arial" w:hAnsi="Arial" w:cs="Arial"/>
          <w:sz w:val="24"/>
          <w:szCs w:val="24"/>
          <w:lang w:val="es-ES_tradnl"/>
        </w:rPr>
        <w:t>n</w:t>
      </w:r>
      <w:r>
        <w:rPr>
          <w:rFonts w:ascii="Arial" w:hAnsi="Arial" w:cs="Arial"/>
          <w:sz w:val="24"/>
          <w:szCs w:val="24"/>
          <w:lang w:val="es-ES_tradnl"/>
        </w:rPr>
        <w:t xml:space="preserve"> la </w:t>
      </w:r>
      <w:r w:rsidR="00E73002">
        <w:rPr>
          <w:rFonts w:ascii="Arial" w:hAnsi="Arial" w:cs="Arial"/>
          <w:sz w:val="24"/>
          <w:szCs w:val="24"/>
          <w:lang w:val="es-ES_tradnl"/>
        </w:rPr>
        <w:t xml:space="preserve">audiencia </w:t>
      </w:r>
      <w:r>
        <w:rPr>
          <w:rFonts w:ascii="Arial" w:hAnsi="Arial" w:cs="Arial"/>
          <w:sz w:val="24"/>
          <w:szCs w:val="24"/>
          <w:lang w:val="es-ES_tradnl"/>
        </w:rPr>
        <w:t>pública</w:t>
      </w:r>
      <w:r w:rsidR="005F08A9">
        <w:rPr>
          <w:rFonts w:ascii="Arial" w:hAnsi="Arial" w:cs="Arial"/>
          <w:sz w:val="24"/>
          <w:szCs w:val="24"/>
          <w:lang w:val="es-ES_tradnl"/>
        </w:rPr>
        <w:t>,</w:t>
      </w:r>
      <w:r>
        <w:rPr>
          <w:rFonts w:ascii="Arial" w:hAnsi="Arial" w:cs="Arial"/>
          <w:sz w:val="24"/>
          <w:szCs w:val="24"/>
          <w:lang w:val="es-ES_tradnl"/>
        </w:rPr>
        <w:t xml:space="preserve"> </w:t>
      </w:r>
      <w:r w:rsidR="009B3519">
        <w:rPr>
          <w:rFonts w:ascii="Arial" w:hAnsi="Arial" w:cs="Arial"/>
          <w:sz w:val="24"/>
          <w:szCs w:val="24"/>
          <w:lang w:val="es-ES_tradnl"/>
        </w:rPr>
        <w:t>en la que d</w:t>
      </w:r>
      <w:r w:rsidR="00F755D4" w:rsidRPr="00F755D4">
        <w:rPr>
          <w:rFonts w:ascii="Arial" w:hAnsi="Arial" w:cs="Arial"/>
          <w:sz w:val="24"/>
          <w:szCs w:val="24"/>
          <w:lang w:val="es-ES_tradnl"/>
        </w:rPr>
        <w:t xml:space="preserve">iferentes víctimas </w:t>
      </w:r>
      <w:r w:rsidR="000932DB">
        <w:rPr>
          <w:rFonts w:ascii="Arial" w:hAnsi="Arial" w:cs="Arial"/>
          <w:sz w:val="24"/>
          <w:szCs w:val="24"/>
          <w:lang w:val="es-ES_tradnl"/>
        </w:rPr>
        <w:t>afirmaron que no se encuentran</w:t>
      </w:r>
      <w:r w:rsidR="00F755D4" w:rsidRPr="00F755D4">
        <w:rPr>
          <w:rFonts w:ascii="Arial" w:hAnsi="Arial" w:cs="Arial"/>
          <w:sz w:val="24"/>
          <w:szCs w:val="24"/>
          <w:lang w:val="es-ES_tradnl"/>
        </w:rPr>
        <w:t xml:space="preserve"> representadas </w:t>
      </w:r>
      <w:r w:rsidR="005F08A9">
        <w:rPr>
          <w:rFonts w:ascii="Arial" w:hAnsi="Arial" w:cs="Arial"/>
          <w:sz w:val="24"/>
          <w:szCs w:val="24"/>
          <w:lang w:val="es-ES_tradnl"/>
        </w:rPr>
        <w:t>con el proyecto actual</w:t>
      </w:r>
      <w:r w:rsidR="008E3925">
        <w:rPr>
          <w:rFonts w:ascii="Arial" w:hAnsi="Arial" w:cs="Arial"/>
          <w:sz w:val="24"/>
          <w:szCs w:val="24"/>
          <w:lang w:val="es-ES_tradnl"/>
        </w:rPr>
        <w:t>,</w:t>
      </w:r>
      <w:r w:rsidR="005F08A9">
        <w:rPr>
          <w:rFonts w:ascii="Arial" w:hAnsi="Arial" w:cs="Arial"/>
          <w:sz w:val="24"/>
          <w:szCs w:val="24"/>
          <w:lang w:val="es-ES_tradnl"/>
        </w:rPr>
        <w:t xml:space="preserve"> ya que </w:t>
      </w:r>
      <w:r w:rsidR="0012439E" w:rsidRPr="00F755D4">
        <w:rPr>
          <w:rFonts w:ascii="Arial" w:hAnsi="Arial" w:cs="Arial"/>
          <w:sz w:val="24"/>
          <w:szCs w:val="24"/>
          <w:lang w:val="es-ES_tradnl"/>
        </w:rPr>
        <w:t xml:space="preserve">no todas se encuentran </w:t>
      </w:r>
      <w:r w:rsidR="0012439E">
        <w:rPr>
          <w:rFonts w:ascii="Arial" w:hAnsi="Arial" w:cs="Arial"/>
          <w:sz w:val="24"/>
          <w:szCs w:val="24"/>
          <w:lang w:val="es-ES_tradnl"/>
        </w:rPr>
        <w:t>inscrita</w:t>
      </w:r>
      <w:r w:rsidR="005F08A9">
        <w:rPr>
          <w:rFonts w:ascii="Arial" w:hAnsi="Arial" w:cs="Arial"/>
          <w:sz w:val="24"/>
          <w:szCs w:val="24"/>
          <w:lang w:val="es-ES_tradnl"/>
        </w:rPr>
        <w:t>s en el registro d</w:t>
      </w:r>
      <w:r w:rsidR="0012439E">
        <w:rPr>
          <w:rFonts w:ascii="Arial" w:hAnsi="Arial" w:cs="Arial"/>
          <w:sz w:val="24"/>
          <w:szCs w:val="24"/>
          <w:lang w:val="es-ES_tradnl"/>
        </w:rPr>
        <w:t>e</w:t>
      </w:r>
      <w:r w:rsidR="005F08A9">
        <w:rPr>
          <w:rFonts w:ascii="Arial" w:hAnsi="Arial" w:cs="Arial"/>
          <w:sz w:val="24"/>
          <w:szCs w:val="24"/>
          <w:lang w:val="es-ES_tradnl"/>
        </w:rPr>
        <w:t xml:space="preserve"> la Unidad de Victimas</w:t>
      </w:r>
      <w:r w:rsidR="0012439E">
        <w:rPr>
          <w:rFonts w:ascii="Arial" w:hAnsi="Arial" w:cs="Arial"/>
          <w:sz w:val="24"/>
          <w:szCs w:val="24"/>
          <w:lang w:val="es-ES_tradnl"/>
        </w:rPr>
        <w:t xml:space="preserve">, </w:t>
      </w:r>
      <w:r w:rsidR="000F6EF1">
        <w:rPr>
          <w:rFonts w:ascii="Arial" w:hAnsi="Arial" w:cs="Arial"/>
          <w:sz w:val="24"/>
          <w:szCs w:val="24"/>
          <w:lang w:val="es-ES_tradnl"/>
        </w:rPr>
        <w:t xml:space="preserve">debido a que </w:t>
      </w:r>
      <w:r w:rsidR="0012439E">
        <w:rPr>
          <w:rFonts w:ascii="Arial" w:hAnsi="Arial" w:cs="Arial"/>
          <w:sz w:val="24"/>
          <w:szCs w:val="24"/>
          <w:lang w:val="es-ES_tradnl"/>
        </w:rPr>
        <w:t>por miedo ni</w:t>
      </w:r>
      <w:r w:rsidR="000F6EF1">
        <w:rPr>
          <w:rFonts w:ascii="Arial" w:hAnsi="Arial" w:cs="Arial"/>
          <w:sz w:val="24"/>
          <w:szCs w:val="24"/>
          <w:lang w:val="es-ES_tradnl"/>
        </w:rPr>
        <w:t xml:space="preserve"> </w:t>
      </w:r>
      <w:r w:rsidR="0012439E">
        <w:rPr>
          <w:rFonts w:ascii="Arial" w:hAnsi="Arial" w:cs="Arial"/>
          <w:sz w:val="24"/>
          <w:szCs w:val="24"/>
          <w:lang w:val="es-ES_tradnl"/>
        </w:rPr>
        <w:t>siquiera se registraron.</w:t>
      </w:r>
      <w:r w:rsidR="00F755D4" w:rsidRPr="00F755D4">
        <w:rPr>
          <w:rFonts w:ascii="Arial" w:hAnsi="Arial" w:cs="Arial"/>
          <w:sz w:val="24"/>
          <w:szCs w:val="24"/>
          <w:lang w:val="es-ES_tradnl"/>
        </w:rPr>
        <w:t xml:space="preserve"> </w:t>
      </w:r>
    </w:p>
    <w:p w:rsidR="00F755D4" w:rsidRPr="00F755D4" w:rsidRDefault="00F755D4" w:rsidP="00F755D4">
      <w:pPr>
        <w:spacing w:line="360" w:lineRule="auto"/>
        <w:jc w:val="both"/>
        <w:rPr>
          <w:rFonts w:ascii="Arial" w:hAnsi="Arial" w:cs="Arial"/>
          <w:sz w:val="24"/>
          <w:szCs w:val="24"/>
          <w:lang w:val="es-ES_tradnl"/>
        </w:rPr>
      </w:pPr>
    </w:p>
    <w:p w:rsidR="00F755D4" w:rsidRPr="00F755D4" w:rsidRDefault="000F6EF1" w:rsidP="00F755D4">
      <w:pPr>
        <w:spacing w:line="360" w:lineRule="auto"/>
        <w:jc w:val="both"/>
        <w:rPr>
          <w:rFonts w:ascii="Arial" w:hAnsi="Arial" w:cs="Arial"/>
          <w:sz w:val="24"/>
          <w:szCs w:val="24"/>
          <w:lang w:val="es-ES_tradnl"/>
        </w:rPr>
      </w:pPr>
      <w:r>
        <w:rPr>
          <w:rFonts w:ascii="Arial" w:hAnsi="Arial" w:cs="Arial"/>
          <w:sz w:val="24"/>
          <w:szCs w:val="24"/>
          <w:lang w:val="es-ES_tradnl"/>
        </w:rPr>
        <w:t>Igualmente, se advirtió</w:t>
      </w:r>
      <w:r w:rsidR="00F755D4" w:rsidRPr="00F755D4">
        <w:rPr>
          <w:rFonts w:ascii="Arial" w:hAnsi="Arial" w:cs="Arial"/>
          <w:sz w:val="24"/>
          <w:szCs w:val="24"/>
          <w:lang w:val="es-ES_tradnl"/>
        </w:rPr>
        <w:t xml:space="preserve"> que no se deben excluir las cabeceras municipales, ya que al ser víctimas de la violencia se vieron obligados a salir de la zona rural e irse a vivir a dichas cabeceras donde, actualmente, el proyecto no les permitiría votar</w:t>
      </w:r>
      <w:r w:rsidR="00FD43FD">
        <w:rPr>
          <w:rFonts w:ascii="Arial" w:hAnsi="Arial" w:cs="Arial"/>
          <w:sz w:val="24"/>
          <w:szCs w:val="24"/>
          <w:lang w:val="es-ES_tradnl"/>
        </w:rPr>
        <w:t>,</w:t>
      </w:r>
      <w:r w:rsidR="00F755D4" w:rsidRPr="00F755D4">
        <w:rPr>
          <w:rFonts w:ascii="Arial" w:hAnsi="Arial" w:cs="Arial"/>
          <w:sz w:val="24"/>
          <w:szCs w:val="24"/>
          <w:lang w:val="es-ES_tradnl"/>
        </w:rPr>
        <w:t xml:space="preserve"> </w:t>
      </w:r>
      <w:r w:rsidR="00FD43FD">
        <w:rPr>
          <w:rFonts w:ascii="Arial" w:hAnsi="Arial" w:cs="Arial"/>
          <w:sz w:val="24"/>
          <w:szCs w:val="24"/>
          <w:lang w:val="es-ES_tradnl"/>
        </w:rPr>
        <w:t>y que alrededor del</w:t>
      </w:r>
      <w:r w:rsidR="00F755D4" w:rsidRPr="00F755D4">
        <w:rPr>
          <w:rFonts w:ascii="Arial" w:hAnsi="Arial" w:cs="Arial"/>
          <w:sz w:val="24"/>
          <w:szCs w:val="24"/>
          <w:lang w:val="es-ES_tradnl"/>
        </w:rPr>
        <w:t xml:space="preserve"> 61% de las víctimas están ubicados en cabeceras municipales. </w:t>
      </w:r>
    </w:p>
    <w:p w:rsidR="00F755D4" w:rsidRPr="00F755D4" w:rsidRDefault="00F755D4" w:rsidP="00F755D4">
      <w:pPr>
        <w:spacing w:line="360" w:lineRule="auto"/>
        <w:jc w:val="both"/>
        <w:rPr>
          <w:rFonts w:ascii="Arial" w:hAnsi="Arial" w:cs="Arial"/>
          <w:sz w:val="24"/>
          <w:szCs w:val="24"/>
          <w:lang w:val="es-ES_tradnl"/>
        </w:rPr>
      </w:pPr>
    </w:p>
    <w:p w:rsidR="00F755D4" w:rsidRDefault="00FD43FD" w:rsidP="00F755D4">
      <w:pPr>
        <w:spacing w:line="360" w:lineRule="auto"/>
        <w:jc w:val="both"/>
        <w:rPr>
          <w:rFonts w:ascii="Arial" w:hAnsi="Arial" w:cs="Arial"/>
          <w:sz w:val="24"/>
          <w:szCs w:val="24"/>
          <w:lang w:val="es-ES_tradnl"/>
        </w:rPr>
      </w:pPr>
      <w:r>
        <w:rPr>
          <w:rFonts w:ascii="Arial" w:hAnsi="Arial" w:cs="Arial"/>
          <w:sz w:val="24"/>
          <w:szCs w:val="24"/>
          <w:lang w:val="es-ES_tradnl"/>
        </w:rPr>
        <w:t xml:space="preserve">Finalmente es preocupante las advertencias del </w:t>
      </w:r>
      <w:r w:rsidR="00F755D4" w:rsidRPr="00F755D4">
        <w:rPr>
          <w:rFonts w:ascii="Arial" w:hAnsi="Arial" w:cs="Arial"/>
          <w:sz w:val="24"/>
          <w:szCs w:val="24"/>
          <w:lang w:val="es-ES_tradnl"/>
        </w:rPr>
        <w:t xml:space="preserve">Registrador Nacional, Juan Carlos Galindo, </w:t>
      </w:r>
      <w:r>
        <w:rPr>
          <w:rFonts w:ascii="Arial" w:hAnsi="Arial" w:cs="Arial"/>
          <w:sz w:val="24"/>
          <w:szCs w:val="24"/>
          <w:lang w:val="es-ES_tradnl"/>
        </w:rPr>
        <w:t xml:space="preserve">quien afirma </w:t>
      </w:r>
      <w:r w:rsidR="00F755D4" w:rsidRPr="00F755D4">
        <w:rPr>
          <w:rFonts w:ascii="Arial" w:hAnsi="Arial" w:cs="Arial"/>
          <w:sz w:val="24"/>
          <w:szCs w:val="24"/>
          <w:lang w:val="es-ES_tradnl"/>
        </w:rPr>
        <w:t>que hay que tener en cuenta que la aprobación de este proyecto implica un proceso electoral adicional al ordinario para el mismo 11 de marzo del 2018 y que aún falta su trámite en el Congreso</w:t>
      </w:r>
      <w:r w:rsidR="007F3334">
        <w:rPr>
          <w:rFonts w:ascii="Arial" w:hAnsi="Arial" w:cs="Arial"/>
          <w:sz w:val="24"/>
          <w:szCs w:val="24"/>
          <w:lang w:val="es-ES_tradnl"/>
        </w:rPr>
        <w:t xml:space="preserve"> (cuarto debate y </w:t>
      </w:r>
      <w:proofErr w:type="spellStart"/>
      <w:r w:rsidR="007F3334">
        <w:rPr>
          <w:rFonts w:ascii="Arial" w:hAnsi="Arial" w:cs="Arial"/>
          <w:sz w:val="24"/>
          <w:szCs w:val="24"/>
          <w:lang w:val="es-ES_tradnl"/>
        </w:rPr>
        <w:t>conciliacion</w:t>
      </w:r>
      <w:proofErr w:type="spellEnd"/>
      <w:r w:rsidR="007F3334">
        <w:rPr>
          <w:rFonts w:ascii="Arial" w:hAnsi="Arial" w:cs="Arial"/>
          <w:sz w:val="24"/>
          <w:szCs w:val="24"/>
          <w:lang w:val="es-ES_tradnl"/>
        </w:rPr>
        <w:t>)</w:t>
      </w:r>
      <w:r w:rsidR="00F755D4" w:rsidRPr="00F755D4">
        <w:rPr>
          <w:rFonts w:ascii="Arial" w:hAnsi="Arial" w:cs="Arial"/>
          <w:sz w:val="24"/>
          <w:szCs w:val="24"/>
          <w:lang w:val="es-ES_tradnl"/>
        </w:rPr>
        <w:t xml:space="preserve"> y la </w:t>
      </w:r>
      <w:r w:rsidR="007F3334">
        <w:rPr>
          <w:rFonts w:ascii="Arial" w:hAnsi="Arial" w:cs="Arial"/>
          <w:sz w:val="24"/>
          <w:szCs w:val="24"/>
          <w:lang w:val="es-ES_tradnl"/>
        </w:rPr>
        <w:t xml:space="preserve">revisión por parte de la </w:t>
      </w:r>
      <w:r w:rsidR="00F755D4" w:rsidRPr="00F755D4">
        <w:rPr>
          <w:rFonts w:ascii="Arial" w:hAnsi="Arial" w:cs="Arial"/>
          <w:sz w:val="24"/>
          <w:szCs w:val="24"/>
          <w:lang w:val="es-ES_tradnl"/>
        </w:rPr>
        <w:t xml:space="preserve">Corte Constitucional; por tanto, se necesita tiempo para organizar el proceso. También aseguró que no </w:t>
      </w:r>
      <w:r w:rsidR="000E457C">
        <w:rPr>
          <w:rFonts w:ascii="Arial" w:hAnsi="Arial" w:cs="Arial"/>
          <w:sz w:val="24"/>
          <w:szCs w:val="24"/>
          <w:lang w:val="es-ES_tradnl"/>
        </w:rPr>
        <w:t>se cuenta con</w:t>
      </w:r>
      <w:r w:rsidR="00F755D4" w:rsidRPr="00F755D4">
        <w:rPr>
          <w:rFonts w:ascii="Arial" w:hAnsi="Arial" w:cs="Arial"/>
          <w:sz w:val="24"/>
          <w:szCs w:val="24"/>
          <w:lang w:val="es-ES_tradnl"/>
        </w:rPr>
        <w:t xml:space="preserve"> las herramientas legales para poner puestos de votación y que necesitará de recursos </w:t>
      </w:r>
      <w:r w:rsidR="000E457C">
        <w:rPr>
          <w:rFonts w:ascii="Arial" w:hAnsi="Arial" w:cs="Arial"/>
          <w:sz w:val="24"/>
          <w:szCs w:val="24"/>
          <w:lang w:val="es-ES_tradnl"/>
        </w:rPr>
        <w:t xml:space="preserve">económicos </w:t>
      </w:r>
      <w:r w:rsidR="00F755D4" w:rsidRPr="00F755D4">
        <w:rPr>
          <w:rFonts w:ascii="Arial" w:hAnsi="Arial" w:cs="Arial"/>
          <w:sz w:val="24"/>
          <w:szCs w:val="24"/>
          <w:lang w:val="es-ES_tradnl"/>
        </w:rPr>
        <w:t>adicionales</w:t>
      </w:r>
      <w:r w:rsidR="000E457C">
        <w:rPr>
          <w:rFonts w:ascii="Arial" w:hAnsi="Arial" w:cs="Arial"/>
          <w:sz w:val="24"/>
          <w:szCs w:val="24"/>
          <w:lang w:val="es-ES_tradnl"/>
        </w:rPr>
        <w:t xml:space="preserve"> con los que tampoco se cuentan</w:t>
      </w:r>
      <w:r w:rsidR="00F755D4" w:rsidRPr="00F755D4">
        <w:rPr>
          <w:rFonts w:ascii="Arial" w:hAnsi="Arial" w:cs="Arial"/>
          <w:sz w:val="24"/>
          <w:szCs w:val="24"/>
          <w:lang w:val="es-ES_tradnl"/>
        </w:rPr>
        <w:t>.</w:t>
      </w:r>
    </w:p>
    <w:p w:rsidR="00F755D4" w:rsidRPr="009F79EF" w:rsidRDefault="00F755D4" w:rsidP="00055C01">
      <w:pPr>
        <w:spacing w:line="360" w:lineRule="auto"/>
        <w:jc w:val="both"/>
        <w:rPr>
          <w:rFonts w:ascii="Arial" w:hAnsi="Arial" w:cs="Arial"/>
          <w:sz w:val="24"/>
          <w:szCs w:val="24"/>
          <w:lang w:val="es-ES_tradnl"/>
        </w:rPr>
      </w:pPr>
    </w:p>
    <w:p w:rsidR="00055C01" w:rsidRPr="009F79EF" w:rsidRDefault="00055C01" w:rsidP="00055C01">
      <w:pPr>
        <w:spacing w:line="360" w:lineRule="auto"/>
        <w:jc w:val="both"/>
        <w:rPr>
          <w:rFonts w:ascii="Arial" w:hAnsi="Arial" w:cs="Arial"/>
          <w:sz w:val="24"/>
          <w:szCs w:val="24"/>
          <w:lang w:val="es-ES_tradnl"/>
        </w:rPr>
      </w:pPr>
    </w:p>
    <w:p w:rsidR="00033A24" w:rsidRPr="009F79EF" w:rsidRDefault="00031B4C" w:rsidP="00955262">
      <w:pPr>
        <w:pStyle w:val="Prrafodelista"/>
        <w:numPr>
          <w:ilvl w:val="0"/>
          <w:numId w:val="1"/>
        </w:numPr>
        <w:spacing w:line="360" w:lineRule="auto"/>
        <w:jc w:val="both"/>
        <w:rPr>
          <w:rFonts w:ascii="Arial" w:hAnsi="Arial" w:cs="Arial"/>
          <w:b/>
          <w:sz w:val="24"/>
          <w:szCs w:val="24"/>
          <w:lang w:val="es-ES_tradnl"/>
        </w:rPr>
      </w:pPr>
      <w:r w:rsidRPr="009F79EF">
        <w:rPr>
          <w:rFonts w:ascii="Arial" w:hAnsi="Arial" w:cs="Arial"/>
          <w:b/>
          <w:sz w:val="24"/>
          <w:szCs w:val="24"/>
          <w:lang w:val="es-ES_tradnl"/>
        </w:rPr>
        <w:lastRenderedPageBreak/>
        <w:t>Consideraciones especificas por las cuales debe ser archivado el Proyecto:</w:t>
      </w:r>
    </w:p>
    <w:p w:rsidR="00BF1FAB" w:rsidRPr="009F79EF" w:rsidRDefault="00BF1FAB" w:rsidP="00955262">
      <w:pPr>
        <w:pStyle w:val="Prrafodelista"/>
        <w:spacing w:line="360" w:lineRule="auto"/>
        <w:jc w:val="both"/>
        <w:rPr>
          <w:rFonts w:ascii="Arial" w:hAnsi="Arial" w:cs="Arial"/>
          <w:b/>
          <w:sz w:val="24"/>
          <w:szCs w:val="24"/>
          <w:lang w:val="es-ES_tradnl"/>
        </w:rPr>
      </w:pPr>
    </w:p>
    <w:p w:rsidR="00031B4C" w:rsidRPr="009F79EF" w:rsidRDefault="005732A6" w:rsidP="00955262">
      <w:pPr>
        <w:pStyle w:val="Prrafodelista"/>
        <w:numPr>
          <w:ilvl w:val="0"/>
          <w:numId w:val="5"/>
        </w:numPr>
        <w:spacing w:line="360" w:lineRule="auto"/>
        <w:jc w:val="both"/>
        <w:rPr>
          <w:rFonts w:ascii="Arial" w:hAnsi="Arial" w:cs="Arial"/>
          <w:b/>
          <w:sz w:val="24"/>
          <w:szCs w:val="24"/>
          <w:lang w:val="es-ES_tradnl"/>
        </w:rPr>
      </w:pPr>
      <w:r w:rsidRPr="009F79EF">
        <w:rPr>
          <w:rFonts w:ascii="Arial" w:hAnsi="Arial" w:cs="Arial"/>
          <w:b/>
          <w:sz w:val="24"/>
          <w:szCs w:val="24"/>
          <w:lang w:val="es-ES_tradnl"/>
        </w:rPr>
        <w:t>Los Candidatos solo pueden ser inscritos por organizaciones de víctimas, grupos significativos de ciudadanos, campesinos, organizaciones sociales, incluyendo mujeres</w:t>
      </w:r>
      <w:r w:rsidR="008858F6" w:rsidRPr="009F79EF">
        <w:rPr>
          <w:rFonts w:ascii="Arial" w:hAnsi="Arial" w:cs="Arial"/>
          <w:b/>
          <w:sz w:val="24"/>
          <w:szCs w:val="24"/>
          <w:lang w:val="es-ES_tradnl"/>
        </w:rPr>
        <w:t>:</w:t>
      </w:r>
    </w:p>
    <w:p w:rsidR="005732A6" w:rsidRPr="009F79EF" w:rsidRDefault="005732A6" w:rsidP="00955262">
      <w:pPr>
        <w:pStyle w:val="NormalWeb"/>
        <w:shd w:val="clear" w:color="auto" w:fill="FFFFFF"/>
        <w:spacing w:line="360" w:lineRule="auto"/>
        <w:jc w:val="both"/>
        <w:rPr>
          <w:rFonts w:ascii="Arial" w:hAnsi="Arial" w:cs="Arial"/>
          <w:sz w:val="24"/>
          <w:szCs w:val="24"/>
          <w:lang w:val="es-ES_tradnl"/>
        </w:rPr>
      </w:pPr>
      <w:r w:rsidRPr="009F79EF">
        <w:rPr>
          <w:rFonts w:ascii="Arial" w:hAnsi="Arial" w:cs="Arial"/>
          <w:sz w:val="24"/>
          <w:szCs w:val="24"/>
          <w:lang w:val="es-ES_tradnl"/>
        </w:rPr>
        <w:t>Con la creación de estas 16 circunscripciones, y según el informe presentado por la MOE, resulta que el promedio de participación nacional en las pasa</w:t>
      </w:r>
      <w:r w:rsidR="00680D56" w:rsidRPr="009F79EF">
        <w:rPr>
          <w:rFonts w:ascii="Arial" w:hAnsi="Arial" w:cs="Arial"/>
          <w:sz w:val="24"/>
          <w:szCs w:val="24"/>
          <w:lang w:val="es-ES_tradnl"/>
        </w:rPr>
        <w:t>das elecciones a la Cámara de R</w:t>
      </w:r>
      <w:r w:rsidRPr="009F79EF">
        <w:rPr>
          <w:rFonts w:ascii="Arial" w:hAnsi="Arial" w:cs="Arial"/>
          <w:sz w:val="24"/>
          <w:szCs w:val="24"/>
          <w:lang w:val="es-ES_tradnl"/>
        </w:rPr>
        <w:t>epresentantes fue del 44% es decir 14.405.043 votos, de los cuales la votación en los municipios donde se concentraran las</w:t>
      </w:r>
      <w:r w:rsidR="00680D56" w:rsidRPr="009F79EF">
        <w:rPr>
          <w:rFonts w:ascii="Arial" w:hAnsi="Arial" w:cs="Arial"/>
          <w:sz w:val="24"/>
          <w:szCs w:val="24"/>
          <w:lang w:val="es-ES_tradnl"/>
        </w:rPr>
        <w:t xml:space="preserve"> nuevas 16</w:t>
      </w:r>
      <w:r w:rsidRPr="009F79EF">
        <w:rPr>
          <w:rFonts w:ascii="Arial" w:hAnsi="Arial" w:cs="Arial"/>
          <w:sz w:val="24"/>
          <w:szCs w:val="24"/>
          <w:lang w:val="es-ES_tradnl"/>
        </w:rPr>
        <w:t xml:space="preserve"> circunscripciones de </w:t>
      </w:r>
      <w:r w:rsidR="00680D56" w:rsidRPr="009F79EF">
        <w:rPr>
          <w:rFonts w:ascii="Arial" w:hAnsi="Arial" w:cs="Arial"/>
          <w:sz w:val="24"/>
          <w:szCs w:val="24"/>
          <w:lang w:val="es-ES_tradnl"/>
        </w:rPr>
        <w:t>paz</w:t>
      </w:r>
      <w:r w:rsidRPr="009F79EF">
        <w:rPr>
          <w:rFonts w:ascii="Arial" w:hAnsi="Arial" w:cs="Arial"/>
          <w:sz w:val="24"/>
          <w:szCs w:val="24"/>
          <w:lang w:val="es-ES_tradnl"/>
        </w:rPr>
        <w:t xml:space="preserve"> </w:t>
      </w:r>
      <w:r w:rsidR="00680D56" w:rsidRPr="009F79EF">
        <w:rPr>
          <w:rFonts w:ascii="Arial" w:hAnsi="Arial" w:cs="Arial"/>
          <w:sz w:val="24"/>
          <w:szCs w:val="24"/>
          <w:lang w:val="es-ES_tradnl"/>
        </w:rPr>
        <w:t>representó</w:t>
      </w:r>
      <w:r w:rsidRPr="009F79EF">
        <w:rPr>
          <w:rFonts w:ascii="Arial" w:hAnsi="Arial" w:cs="Arial"/>
          <w:sz w:val="24"/>
          <w:szCs w:val="24"/>
          <w:lang w:val="es-ES_tradnl"/>
        </w:rPr>
        <w:t xml:space="preserve"> el 11.5</w:t>
      </w:r>
      <w:r w:rsidR="00680D56" w:rsidRPr="009F79EF">
        <w:rPr>
          <w:rFonts w:ascii="Arial" w:hAnsi="Arial" w:cs="Arial"/>
          <w:sz w:val="24"/>
          <w:szCs w:val="24"/>
          <w:lang w:val="es-ES_tradnl"/>
        </w:rPr>
        <w:t>% del total de la votación, es decir 1.656.580 votos.</w:t>
      </w:r>
    </w:p>
    <w:p w:rsidR="00680D56" w:rsidRPr="009F79EF" w:rsidRDefault="00680D56" w:rsidP="00955262">
      <w:pPr>
        <w:pStyle w:val="NormalWeb"/>
        <w:shd w:val="clear" w:color="auto" w:fill="FFFFFF"/>
        <w:spacing w:line="360" w:lineRule="auto"/>
        <w:jc w:val="both"/>
        <w:rPr>
          <w:rFonts w:ascii="Arial" w:hAnsi="Arial" w:cs="Arial"/>
          <w:sz w:val="24"/>
          <w:szCs w:val="24"/>
          <w:lang w:val="es-ES_tradnl"/>
        </w:rPr>
      </w:pPr>
      <w:r w:rsidRPr="009F79EF">
        <w:rPr>
          <w:rFonts w:ascii="Arial" w:hAnsi="Arial" w:cs="Arial"/>
          <w:sz w:val="24"/>
          <w:szCs w:val="24"/>
          <w:lang w:val="es-ES_tradnl"/>
        </w:rPr>
        <w:t xml:space="preserve">Esta situación es realmente preocupante, porque estos nuevos candidatos surgirán de territorios donde históricamente las Farc han </w:t>
      </w:r>
      <w:r w:rsidR="009A5E68" w:rsidRPr="009F79EF">
        <w:rPr>
          <w:rFonts w:ascii="Arial" w:hAnsi="Arial" w:cs="Arial"/>
          <w:sz w:val="24"/>
          <w:szCs w:val="24"/>
          <w:lang w:val="es-ES_tradnl"/>
        </w:rPr>
        <w:t>ejercido control territorial, practicado</w:t>
      </w:r>
      <w:r w:rsidRPr="009F79EF">
        <w:rPr>
          <w:rFonts w:ascii="Arial" w:hAnsi="Arial" w:cs="Arial"/>
          <w:sz w:val="24"/>
          <w:szCs w:val="24"/>
          <w:lang w:val="es-ES_tradnl"/>
        </w:rPr>
        <w:t xml:space="preserve"> </w:t>
      </w:r>
      <w:r w:rsidR="009A5E68" w:rsidRPr="009F79EF">
        <w:rPr>
          <w:rFonts w:ascii="Arial" w:hAnsi="Arial" w:cs="Arial"/>
          <w:sz w:val="24"/>
          <w:szCs w:val="24"/>
          <w:lang w:val="es-ES_tradnl"/>
        </w:rPr>
        <w:t xml:space="preserve">actos de terrorismo, cultivos ilícitos y minería criminal y aunque se escudarán en </w:t>
      </w:r>
      <w:r w:rsidRPr="009F79EF">
        <w:rPr>
          <w:rFonts w:ascii="Arial" w:hAnsi="Arial" w:cs="Arial"/>
          <w:sz w:val="24"/>
          <w:szCs w:val="24"/>
          <w:lang w:val="es-ES_tradnl"/>
        </w:rPr>
        <w:t>que</w:t>
      </w:r>
      <w:r w:rsidR="009A5E68" w:rsidRPr="009F79EF">
        <w:rPr>
          <w:rFonts w:ascii="Arial" w:hAnsi="Arial" w:cs="Arial"/>
          <w:sz w:val="24"/>
          <w:szCs w:val="24"/>
          <w:lang w:val="es-ES_tradnl"/>
        </w:rPr>
        <w:t xml:space="preserve"> no</w:t>
      </w:r>
      <w:r w:rsidRPr="009F79EF">
        <w:rPr>
          <w:rFonts w:ascii="Arial" w:hAnsi="Arial" w:cs="Arial"/>
          <w:sz w:val="24"/>
          <w:szCs w:val="24"/>
          <w:lang w:val="es-ES_tradnl"/>
        </w:rPr>
        <w:t xml:space="preserve"> </w:t>
      </w:r>
      <w:r w:rsidR="009A5E68" w:rsidRPr="009F79EF">
        <w:rPr>
          <w:rFonts w:ascii="Arial" w:hAnsi="Arial" w:cs="Arial"/>
          <w:sz w:val="24"/>
          <w:szCs w:val="24"/>
          <w:lang w:val="es-ES_tradnl"/>
        </w:rPr>
        <w:t>serán</w:t>
      </w:r>
      <w:r w:rsidRPr="009F79EF">
        <w:rPr>
          <w:rFonts w:ascii="Arial" w:hAnsi="Arial" w:cs="Arial"/>
          <w:sz w:val="24"/>
          <w:szCs w:val="24"/>
          <w:lang w:val="es-ES_tradnl"/>
        </w:rPr>
        <w:t xml:space="preserve"> inscritos </w:t>
      </w:r>
      <w:r w:rsidR="009A5E68" w:rsidRPr="009F79EF">
        <w:rPr>
          <w:rFonts w:ascii="Arial" w:hAnsi="Arial" w:cs="Arial"/>
          <w:sz w:val="24"/>
          <w:szCs w:val="24"/>
          <w:lang w:val="es-ES_tradnl"/>
        </w:rPr>
        <w:t>por su partido, seguramente se impondrán por las nuevas organizaciones que surjan.</w:t>
      </w:r>
    </w:p>
    <w:p w:rsidR="007F1870" w:rsidRPr="009F79EF" w:rsidRDefault="007F1870" w:rsidP="00955262">
      <w:pPr>
        <w:pStyle w:val="NormalWeb"/>
        <w:shd w:val="clear" w:color="auto" w:fill="FFFFFF"/>
        <w:spacing w:line="360" w:lineRule="auto"/>
        <w:jc w:val="both"/>
        <w:rPr>
          <w:rFonts w:ascii="Arial" w:hAnsi="Arial" w:cs="Arial"/>
          <w:sz w:val="24"/>
          <w:szCs w:val="24"/>
          <w:lang w:val="es-ES_tradnl"/>
        </w:rPr>
      </w:pPr>
      <w:r w:rsidRPr="009F79EF">
        <w:rPr>
          <w:rFonts w:ascii="Arial" w:hAnsi="Arial" w:cs="Arial"/>
          <w:sz w:val="24"/>
          <w:szCs w:val="24"/>
          <w:lang w:val="es-ES_tradnl"/>
        </w:rPr>
        <w:t xml:space="preserve">A su vez, preocupa que la MOE advierta que en los casos en que coincida la circunscripción especial de paz con territorios étnicos, se puedan inscribir candidatos por los consejos comunitarios, los resguardos y autoridades indígenas, y por las kumpañy, esto debido a que existe una desactualización de las bases de datos oficiales que determinan la existencia de estas organizaciones, </w:t>
      </w:r>
      <w:r w:rsidR="00CC7F0F" w:rsidRPr="009F79EF">
        <w:rPr>
          <w:rFonts w:ascii="Arial" w:hAnsi="Arial" w:cs="Arial"/>
          <w:sz w:val="24"/>
          <w:szCs w:val="24"/>
          <w:lang w:val="es-ES_tradnl"/>
        </w:rPr>
        <w:t>e igualmente, a la incertidumbre sobre los requisitos que las organizaciones interesadas en postularse a estas circunscripciones deben cumplir para candidatizarse.</w:t>
      </w:r>
    </w:p>
    <w:p w:rsidR="00CC7F0F" w:rsidRPr="009F79EF" w:rsidRDefault="00CC7F0F" w:rsidP="00CC7F0F">
      <w:pPr>
        <w:pStyle w:val="NormalWeb"/>
        <w:shd w:val="clear" w:color="auto" w:fill="FFFFFF"/>
        <w:spacing w:line="360" w:lineRule="auto"/>
        <w:jc w:val="both"/>
        <w:rPr>
          <w:rFonts w:ascii="Arial" w:hAnsi="Arial" w:cs="Arial"/>
          <w:sz w:val="24"/>
          <w:szCs w:val="24"/>
          <w:lang w:val="es-CO"/>
        </w:rPr>
      </w:pPr>
      <w:r w:rsidRPr="009F79EF">
        <w:rPr>
          <w:rFonts w:ascii="Arial" w:hAnsi="Arial" w:cs="Arial"/>
          <w:sz w:val="24"/>
          <w:szCs w:val="24"/>
          <w:lang w:val="es-CO"/>
        </w:rPr>
        <w:t>Y tal vez el problema más grave será, el riesgo de que se use a esta</w:t>
      </w:r>
      <w:r w:rsidR="003135FF" w:rsidRPr="009F79EF">
        <w:rPr>
          <w:rFonts w:ascii="Arial" w:hAnsi="Arial" w:cs="Arial"/>
          <w:sz w:val="24"/>
          <w:szCs w:val="24"/>
          <w:lang w:val="es-CO"/>
        </w:rPr>
        <w:t>s</w:t>
      </w:r>
      <w:r w:rsidRPr="009F79EF">
        <w:rPr>
          <w:rFonts w:ascii="Arial" w:hAnsi="Arial" w:cs="Arial"/>
          <w:sz w:val="24"/>
          <w:szCs w:val="24"/>
          <w:lang w:val="es-CO"/>
        </w:rPr>
        <w:t xml:space="preserve"> organizaciones como fachada para avalar a candidatos que no representan realmente los intereses </w:t>
      </w:r>
      <w:r w:rsidRPr="009F79EF">
        <w:rPr>
          <w:rFonts w:ascii="Arial" w:hAnsi="Arial" w:cs="Arial"/>
          <w:sz w:val="24"/>
          <w:szCs w:val="24"/>
          <w:lang w:val="es-CO"/>
        </w:rPr>
        <w:lastRenderedPageBreak/>
        <w:t xml:space="preserve">de estas comunidades, ante lo cual se requerirá un control riguroso de parte de las autoridades electorales quienes ni siquiera han sido escuchadas en audiencia </w:t>
      </w:r>
      <w:r w:rsidR="007F6DE9" w:rsidRPr="009F79EF">
        <w:rPr>
          <w:rFonts w:ascii="Arial" w:hAnsi="Arial" w:cs="Arial"/>
          <w:sz w:val="24"/>
          <w:szCs w:val="24"/>
          <w:lang w:val="es-CO"/>
        </w:rPr>
        <w:t>pública</w:t>
      </w:r>
      <w:r w:rsidR="007F6DE9" w:rsidRPr="009F79EF">
        <w:rPr>
          <w:rStyle w:val="Refdenotaalpie"/>
          <w:rFonts w:ascii="Arial" w:hAnsi="Arial" w:cs="Arial"/>
          <w:sz w:val="24"/>
          <w:szCs w:val="24"/>
          <w:lang w:val="es-CO"/>
        </w:rPr>
        <w:footnoteReference w:id="1"/>
      </w:r>
      <w:r w:rsidRPr="009F79EF">
        <w:rPr>
          <w:rFonts w:ascii="Arial" w:hAnsi="Arial" w:cs="Arial"/>
          <w:sz w:val="24"/>
          <w:szCs w:val="24"/>
          <w:lang w:val="es-CO"/>
        </w:rPr>
        <w:t>.</w:t>
      </w:r>
    </w:p>
    <w:p w:rsidR="00753B41" w:rsidRPr="009F79EF" w:rsidRDefault="00753B41" w:rsidP="00CC7F0F">
      <w:pPr>
        <w:pStyle w:val="NormalWeb"/>
        <w:shd w:val="clear" w:color="auto" w:fill="FFFFFF"/>
        <w:spacing w:line="360" w:lineRule="auto"/>
        <w:jc w:val="both"/>
        <w:rPr>
          <w:rFonts w:ascii="Arial" w:hAnsi="Arial" w:cs="Arial"/>
          <w:sz w:val="24"/>
          <w:szCs w:val="24"/>
          <w:lang w:val="es-CO"/>
        </w:rPr>
      </w:pPr>
      <w:r w:rsidRPr="009F79EF">
        <w:rPr>
          <w:rFonts w:ascii="Arial" w:hAnsi="Arial" w:cs="Arial"/>
          <w:sz w:val="24"/>
          <w:szCs w:val="24"/>
          <w:lang w:val="es-CO"/>
        </w:rPr>
        <w:t xml:space="preserve">Cabe resaltar que, si realmente lo que se pretende es buscar la representación de las propias víctimas en estas 16 circunscripciones,  existe una contradicción ya que fui autor de una proposición en el proyecto de acto legislativo de reincorporación política de las </w:t>
      </w:r>
      <w:proofErr w:type="spellStart"/>
      <w:r w:rsidRPr="009F79EF">
        <w:rPr>
          <w:rFonts w:ascii="Arial" w:hAnsi="Arial" w:cs="Arial"/>
          <w:sz w:val="24"/>
          <w:szCs w:val="24"/>
          <w:lang w:val="es-CO"/>
        </w:rPr>
        <w:t>farc</w:t>
      </w:r>
      <w:proofErr w:type="spellEnd"/>
      <w:r w:rsidRPr="009F79EF">
        <w:rPr>
          <w:rFonts w:ascii="Arial" w:hAnsi="Arial" w:cs="Arial"/>
          <w:sz w:val="24"/>
          <w:szCs w:val="24"/>
          <w:lang w:val="es-CO"/>
        </w:rPr>
        <w:t xml:space="preserve">, que consagró las 5 curules en senado y 5 en cámara para las </w:t>
      </w:r>
      <w:proofErr w:type="spellStart"/>
      <w:r w:rsidRPr="009F79EF">
        <w:rPr>
          <w:rFonts w:ascii="Arial" w:hAnsi="Arial" w:cs="Arial"/>
          <w:sz w:val="24"/>
          <w:szCs w:val="24"/>
          <w:lang w:val="es-CO"/>
        </w:rPr>
        <w:t>farc</w:t>
      </w:r>
      <w:proofErr w:type="spellEnd"/>
      <w:r w:rsidRPr="009F79EF">
        <w:rPr>
          <w:rFonts w:ascii="Arial" w:hAnsi="Arial" w:cs="Arial"/>
          <w:sz w:val="24"/>
          <w:szCs w:val="24"/>
          <w:lang w:val="es-CO"/>
        </w:rPr>
        <w:t xml:space="preserve">, donde propuse la creación de 5 curules adicionales en cámara y en senado, para las víctimas de las </w:t>
      </w:r>
      <w:proofErr w:type="spellStart"/>
      <w:r w:rsidRPr="009F79EF">
        <w:rPr>
          <w:rFonts w:ascii="Arial" w:hAnsi="Arial" w:cs="Arial"/>
          <w:sz w:val="24"/>
          <w:szCs w:val="24"/>
          <w:lang w:val="es-CO"/>
        </w:rPr>
        <w:t>farc</w:t>
      </w:r>
      <w:proofErr w:type="spellEnd"/>
      <w:r w:rsidRPr="009F79EF">
        <w:rPr>
          <w:rFonts w:ascii="Arial" w:hAnsi="Arial" w:cs="Arial"/>
          <w:sz w:val="24"/>
          <w:szCs w:val="24"/>
          <w:lang w:val="es-CO"/>
        </w:rPr>
        <w:t xml:space="preserve"> y como no contaba con  el aval del gobierno ni siquiera fue discutida y votada en comisión.</w:t>
      </w:r>
    </w:p>
    <w:p w:rsidR="00753B41" w:rsidRPr="009F79EF" w:rsidRDefault="00753B41" w:rsidP="003135FF">
      <w:pPr>
        <w:pStyle w:val="NormalWeb"/>
        <w:shd w:val="clear" w:color="auto" w:fill="FFFFFF"/>
        <w:spacing w:after="240" w:afterAutospacing="0" w:line="360" w:lineRule="auto"/>
        <w:jc w:val="both"/>
        <w:rPr>
          <w:rFonts w:ascii="Arial" w:hAnsi="Arial" w:cs="Arial"/>
          <w:sz w:val="24"/>
          <w:szCs w:val="24"/>
          <w:lang w:val="es-CO"/>
        </w:rPr>
      </w:pPr>
    </w:p>
    <w:p w:rsidR="00753B41" w:rsidRPr="009F79EF" w:rsidRDefault="00753B41" w:rsidP="0065201B">
      <w:pPr>
        <w:pStyle w:val="NormalWeb"/>
        <w:shd w:val="clear" w:color="auto" w:fill="FFFFFF"/>
        <w:spacing w:after="240" w:line="360" w:lineRule="auto"/>
        <w:jc w:val="both"/>
        <w:rPr>
          <w:rFonts w:ascii="Arial" w:hAnsi="Arial" w:cs="Arial"/>
          <w:sz w:val="24"/>
          <w:szCs w:val="24"/>
          <w:lang w:val="es-CO"/>
        </w:rPr>
      </w:pPr>
      <w:r w:rsidRPr="009F79EF">
        <w:rPr>
          <w:rFonts w:ascii="Arial" w:hAnsi="Arial" w:cs="Arial"/>
          <w:sz w:val="24"/>
          <w:szCs w:val="24"/>
          <w:lang w:val="es-CO"/>
        </w:rPr>
        <w:t>En el mismo sentido, según cifras del registro histórico de víctimas de la</w:t>
      </w:r>
      <w:r w:rsidR="00E65486" w:rsidRPr="009F79EF">
        <w:rPr>
          <w:lang w:val="es-CO"/>
        </w:rPr>
        <w:t xml:space="preserve"> </w:t>
      </w:r>
      <w:r w:rsidR="00E65486" w:rsidRPr="009F79EF">
        <w:rPr>
          <w:rFonts w:ascii="Arial" w:hAnsi="Arial" w:cs="Arial"/>
          <w:sz w:val="24"/>
          <w:szCs w:val="24"/>
          <w:lang w:val="es-CO"/>
        </w:rPr>
        <w:t>Unidad para la Atención y Reparación Integral a las Víctimas</w:t>
      </w:r>
      <w:r w:rsidRPr="009F79EF">
        <w:rPr>
          <w:rFonts w:ascii="Arial" w:hAnsi="Arial" w:cs="Arial"/>
          <w:sz w:val="24"/>
          <w:szCs w:val="24"/>
          <w:lang w:val="es-CO"/>
        </w:rPr>
        <w:t>,</w:t>
      </w:r>
      <w:r w:rsidR="00E65486" w:rsidRPr="009F79EF">
        <w:rPr>
          <w:rFonts w:ascii="Arial" w:hAnsi="Arial" w:cs="Arial"/>
          <w:sz w:val="24"/>
          <w:szCs w:val="24"/>
          <w:lang w:val="es-CO"/>
        </w:rPr>
        <w:t xml:space="preserve"> existen 8.532.636 víctimas,</w:t>
      </w:r>
      <w:r w:rsidR="0065201B" w:rsidRPr="009F79EF">
        <w:rPr>
          <w:rFonts w:ascii="Arial" w:hAnsi="Arial" w:cs="Arial"/>
          <w:sz w:val="24"/>
          <w:szCs w:val="24"/>
          <w:lang w:val="es-CO"/>
        </w:rPr>
        <w:t xml:space="preserve"> de las cuales según el informe de la MOE las víctimas de las circunscripciones especiales representan solamente el 36% del total nacional siendo 3.071.749 las víctimas que serian  representadas, pero un total de 5.460.887 es decir el 64% de las víctimas no están representadas en los candidatos que surjan de estas 16 circunscripciones especiales.  </w:t>
      </w:r>
      <w:r w:rsidR="00E65486" w:rsidRPr="009F79EF">
        <w:rPr>
          <w:rFonts w:ascii="Arial" w:hAnsi="Arial" w:cs="Arial"/>
          <w:sz w:val="24"/>
          <w:szCs w:val="24"/>
          <w:lang w:val="es-CO"/>
        </w:rPr>
        <w:t xml:space="preserve"> </w:t>
      </w:r>
      <w:r w:rsidRPr="009F79EF">
        <w:rPr>
          <w:rFonts w:ascii="Arial" w:hAnsi="Arial" w:cs="Arial"/>
          <w:sz w:val="24"/>
          <w:szCs w:val="24"/>
          <w:lang w:val="es-CO"/>
        </w:rPr>
        <w:t xml:space="preserve">  </w:t>
      </w:r>
    </w:p>
    <w:p w:rsidR="00F646A6" w:rsidRPr="009F79EF" w:rsidRDefault="00E3161C" w:rsidP="0065201B">
      <w:pPr>
        <w:pStyle w:val="NormalWeb"/>
        <w:shd w:val="clear" w:color="auto" w:fill="FFFFFF"/>
        <w:spacing w:after="240" w:line="360" w:lineRule="auto"/>
        <w:jc w:val="both"/>
        <w:rPr>
          <w:rFonts w:ascii="Arial" w:hAnsi="Arial" w:cs="Arial"/>
          <w:sz w:val="24"/>
          <w:szCs w:val="24"/>
          <w:lang w:val="es-CO"/>
        </w:rPr>
      </w:pPr>
      <w:r w:rsidRPr="009F79EF">
        <w:rPr>
          <w:rFonts w:ascii="Arial" w:hAnsi="Arial" w:cs="Arial"/>
          <w:sz w:val="24"/>
          <w:szCs w:val="24"/>
          <w:lang w:val="es-CO"/>
        </w:rPr>
        <w:t xml:space="preserve">Por si fuera </w:t>
      </w:r>
      <w:r w:rsidR="00B46920" w:rsidRPr="009F79EF">
        <w:rPr>
          <w:rFonts w:ascii="Arial" w:hAnsi="Arial" w:cs="Arial"/>
          <w:sz w:val="24"/>
          <w:szCs w:val="24"/>
          <w:lang w:val="es-CO"/>
        </w:rPr>
        <w:t>poco,</w:t>
      </w:r>
      <w:r w:rsidRPr="009F79EF">
        <w:rPr>
          <w:rFonts w:ascii="Arial" w:hAnsi="Arial" w:cs="Arial"/>
          <w:sz w:val="24"/>
          <w:szCs w:val="24"/>
          <w:lang w:val="es-CO"/>
        </w:rPr>
        <w:t xml:space="preserve"> </w:t>
      </w:r>
      <w:r w:rsidR="00B46920" w:rsidRPr="009F79EF">
        <w:rPr>
          <w:rFonts w:ascii="Arial" w:hAnsi="Arial" w:cs="Arial"/>
          <w:sz w:val="24"/>
          <w:szCs w:val="24"/>
          <w:lang w:val="es-CO"/>
        </w:rPr>
        <w:t xml:space="preserve">este acto legislativo </w:t>
      </w:r>
      <w:r w:rsidR="00C26651" w:rsidRPr="009F79EF">
        <w:rPr>
          <w:rFonts w:ascii="Arial" w:hAnsi="Arial" w:cs="Arial"/>
          <w:sz w:val="24"/>
          <w:szCs w:val="24"/>
          <w:lang w:val="es-CO"/>
        </w:rPr>
        <w:t xml:space="preserve">establece la práctica de </w:t>
      </w:r>
      <w:r w:rsidR="00B46920" w:rsidRPr="009F79EF">
        <w:rPr>
          <w:rFonts w:ascii="Arial" w:hAnsi="Arial" w:cs="Arial"/>
          <w:sz w:val="24"/>
          <w:szCs w:val="24"/>
          <w:lang w:val="es-CO"/>
        </w:rPr>
        <w:t>un dobl</w:t>
      </w:r>
      <w:r w:rsidR="009E2880" w:rsidRPr="009F79EF">
        <w:rPr>
          <w:rFonts w:ascii="Arial" w:hAnsi="Arial" w:cs="Arial"/>
          <w:sz w:val="24"/>
          <w:szCs w:val="24"/>
          <w:lang w:val="es-CO"/>
        </w:rPr>
        <w:t xml:space="preserve">e ejercicio </w:t>
      </w:r>
      <w:r w:rsidR="00C26651" w:rsidRPr="009F79EF">
        <w:rPr>
          <w:rFonts w:ascii="Arial" w:hAnsi="Arial" w:cs="Arial"/>
          <w:sz w:val="24"/>
          <w:szCs w:val="24"/>
          <w:lang w:val="es-CO"/>
        </w:rPr>
        <w:t>al sufragio</w:t>
      </w:r>
      <w:r w:rsidR="009E2880" w:rsidRPr="009F79EF">
        <w:rPr>
          <w:rFonts w:ascii="Arial" w:hAnsi="Arial" w:cs="Arial"/>
          <w:sz w:val="24"/>
          <w:szCs w:val="24"/>
          <w:lang w:val="es-CO"/>
        </w:rPr>
        <w:t xml:space="preserve">, </w:t>
      </w:r>
      <w:r w:rsidR="00C26651" w:rsidRPr="009F79EF">
        <w:rPr>
          <w:rFonts w:ascii="Arial" w:hAnsi="Arial" w:cs="Arial"/>
          <w:sz w:val="24"/>
          <w:szCs w:val="24"/>
          <w:lang w:val="es-CO"/>
        </w:rPr>
        <w:t xml:space="preserve">en el entendido que consagra: </w:t>
      </w:r>
      <w:r w:rsidR="00C26651" w:rsidRPr="009F79EF">
        <w:rPr>
          <w:rFonts w:ascii="Arial" w:hAnsi="Arial" w:cs="Arial"/>
          <w:i/>
          <w:sz w:val="24"/>
          <w:szCs w:val="24"/>
          <w:lang w:val="es-CO"/>
        </w:rPr>
        <w:t>“Los ciudadanos podrán ejercer su derecho al voto en las circunscripciones transitorias especiales de paz, sin perjuicio de su derecho a participar en la elección de candidatos a la Cámara de Representantes en las elecciones ordinarias.”</w:t>
      </w:r>
      <w:r w:rsidR="00C26651" w:rsidRPr="009F79EF">
        <w:rPr>
          <w:rFonts w:ascii="Arial" w:hAnsi="Arial" w:cs="Arial"/>
          <w:sz w:val="24"/>
          <w:szCs w:val="24"/>
          <w:lang w:val="es-CO"/>
        </w:rPr>
        <w:t xml:space="preserve"> Situación que es abiertamente inconstitucional, y </w:t>
      </w:r>
      <w:r w:rsidR="00C26651" w:rsidRPr="009F79EF">
        <w:rPr>
          <w:rFonts w:ascii="Arial" w:hAnsi="Arial" w:cs="Arial"/>
          <w:sz w:val="24"/>
          <w:szCs w:val="24"/>
          <w:lang w:val="es-CO"/>
        </w:rPr>
        <w:lastRenderedPageBreak/>
        <w:t xml:space="preserve">violatoria del derecho a la igualdad, contradiciendo los postulados que ha establecido la Corte Constitucional respecto a los principios y garantías del derecho </w:t>
      </w:r>
      <w:r w:rsidR="005A3937" w:rsidRPr="009F79EF">
        <w:rPr>
          <w:rFonts w:ascii="Arial" w:hAnsi="Arial" w:cs="Arial"/>
          <w:sz w:val="24"/>
          <w:szCs w:val="24"/>
          <w:lang w:val="es-CO"/>
        </w:rPr>
        <w:t xml:space="preserve">al voto, ya que está otorgando una doble connotación a los ciudadanos que se encuentren en estas </w:t>
      </w:r>
      <w:r w:rsidR="00F646A6" w:rsidRPr="009F79EF">
        <w:rPr>
          <w:rFonts w:ascii="Arial" w:hAnsi="Arial" w:cs="Arial"/>
          <w:sz w:val="24"/>
          <w:szCs w:val="24"/>
          <w:lang w:val="es-CO"/>
        </w:rPr>
        <w:t>circunscripciones, es decir ahora existen unos ciudadanos de primera y de segunda categoría, los que pueden votar dos veces y verse representados por dos candidatos en la Cámara de representantes, y el resto de los ciudadanos colombianos quienes solo podrán ejercer su derecho al sufragio por una vez y por un solo candidato.</w:t>
      </w:r>
    </w:p>
    <w:p w:rsidR="00F646A6" w:rsidRPr="009F79EF" w:rsidRDefault="00F646A6" w:rsidP="0065201B">
      <w:pPr>
        <w:pStyle w:val="NormalWeb"/>
        <w:shd w:val="clear" w:color="auto" w:fill="FFFFFF"/>
        <w:spacing w:after="240" w:line="360" w:lineRule="auto"/>
        <w:jc w:val="both"/>
        <w:rPr>
          <w:rFonts w:ascii="Arial" w:hAnsi="Arial" w:cs="Arial"/>
          <w:sz w:val="24"/>
          <w:szCs w:val="24"/>
          <w:lang w:val="es-CO"/>
        </w:rPr>
      </w:pPr>
    </w:p>
    <w:p w:rsidR="00F646A6" w:rsidRPr="009F79EF" w:rsidRDefault="00F646A6" w:rsidP="0065201B">
      <w:pPr>
        <w:pStyle w:val="NormalWeb"/>
        <w:shd w:val="clear" w:color="auto" w:fill="FFFFFF"/>
        <w:spacing w:after="240" w:line="360" w:lineRule="auto"/>
        <w:jc w:val="both"/>
        <w:rPr>
          <w:rFonts w:ascii="Arial" w:hAnsi="Arial" w:cs="Arial"/>
          <w:sz w:val="24"/>
          <w:szCs w:val="24"/>
          <w:lang w:val="es-CO"/>
        </w:rPr>
      </w:pPr>
      <w:r w:rsidRPr="009F79EF">
        <w:rPr>
          <w:rFonts w:ascii="Arial" w:hAnsi="Arial" w:cs="Arial"/>
          <w:sz w:val="24"/>
          <w:szCs w:val="24"/>
          <w:lang w:val="es-CO"/>
        </w:rPr>
        <w:t xml:space="preserve">En </w:t>
      </w:r>
      <w:r w:rsidR="00962CD1" w:rsidRPr="009F79EF">
        <w:rPr>
          <w:rFonts w:ascii="Arial" w:hAnsi="Arial" w:cs="Arial"/>
          <w:sz w:val="24"/>
          <w:szCs w:val="24"/>
          <w:lang w:val="es-CO"/>
        </w:rPr>
        <w:t xml:space="preserve">este sentido, </w:t>
      </w:r>
      <w:r w:rsidRPr="009F79EF">
        <w:rPr>
          <w:rFonts w:ascii="Arial" w:hAnsi="Arial" w:cs="Arial"/>
          <w:sz w:val="24"/>
          <w:szCs w:val="24"/>
          <w:lang w:val="es-CO"/>
        </w:rPr>
        <w:t>mientras la Constitución</w:t>
      </w:r>
      <w:r w:rsidR="00962CD1" w:rsidRPr="009F79EF">
        <w:rPr>
          <w:rFonts w:ascii="Arial" w:hAnsi="Arial" w:cs="Arial"/>
          <w:sz w:val="24"/>
          <w:szCs w:val="24"/>
          <w:lang w:val="es-CO"/>
        </w:rPr>
        <w:t xml:space="preserve"> Política</w:t>
      </w:r>
      <w:r w:rsidRPr="009F79EF">
        <w:rPr>
          <w:rFonts w:ascii="Arial" w:hAnsi="Arial" w:cs="Arial"/>
          <w:sz w:val="24"/>
          <w:szCs w:val="24"/>
          <w:lang w:val="es-CO"/>
        </w:rPr>
        <w:t xml:space="preserve"> en los artículos 40, 103 y 258</w:t>
      </w:r>
      <w:r w:rsidRPr="009F79EF">
        <w:rPr>
          <w:rStyle w:val="Refdenotaalpie"/>
          <w:rFonts w:ascii="Arial" w:hAnsi="Arial" w:cs="Arial"/>
          <w:sz w:val="24"/>
          <w:szCs w:val="24"/>
          <w:lang w:val="es-CO"/>
        </w:rPr>
        <w:footnoteReference w:id="2"/>
      </w:r>
      <w:r w:rsidRPr="009F79EF">
        <w:rPr>
          <w:rFonts w:ascii="Arial" w:hAnsi="Arial" w:cs="Arial"/>
          <w:sz w:val="24"/>
          <w:szCs w:val="24"/>
          <w:lang w:val="es-CO"/>
        </w:rPr>
        <w:t xml:space="preserve"> </w:t>
      </w:r>
      <w:r w:rsidR="00962CD1" w:rsidRPr="009F79EF">
        <w:rPr>
          <w:rFonts w:ascii="Arial" w:hAnsi="Arial" w:cs="Arial"/>
          <w:sz w:val="24"/>
          <w:szCs w:val="24"/>
          <w:lang w:val="es-CO"/>
        </w:rPr>
        <w:t xml:space="preserve">establece las garantías que deben existir </w:t>
      </w:r>
      <w:r w:rsidR="00D01E46" w:rsidRPr="009F79EF">
        <w:rPr>
          <w:rFonts w:ascii="Arial" w:hAnsi="Arial" w:cs="Arial"/>
          <w:sz w:val="24"/>
          <w:szCs w:val="24"/>
          <w:lang w:val="es-CO"/>
        </w:rPr>
        <w:t xml:space="preserve">cuando se ejerce el derecho al voto, como que se realice sin ningún tipo de coacción, en forma secreta, con garantías de igualdad, determinando que: </w:t>
      </w:r>
      <w:r w:rsidR="00D01E46" w:rsidRPr="009F79EF">
        <w:rPr>
          <w:rFonts w:ascii="Arial" w:hAnsi="Arial" w:cs="Arial"/>
          <w:i/>
          <w:sz w:val="24"/>
          <w:szCs w:val="24"/>
          <w:lang w:val="es-CO"/>
        </w:rPr>
        <w:t xml:space="preserve">“La Organización Electoral suministrará </w:t>
      </w:r>
      <w:r w:rsidR="00D01E46" w:rsidRPr="009F79EF">
        <w:rPr>
          <w:rFonts w:ascii="Arial" w:hAnsi="Arial" w:cs="Arial"/>
          <w:b/>
          <w:i/>
          <w:sz w:val="24"/>
          <w:szCs w:val="24"/>
          <w:lang w:val="es-CO"/>
        </w:rPr>
        <w:t>igualitariamente a los votantes</w:t>
      </w:r>
      <w:r w:rsidR="00D01E46" w:rsidRPr="009F79EF">
        <w:rPr>
          <w:rFonts w:ascii="Arial" w:hAnsi="Arial" w:cs="Arial"/>
          <w:i/>
          <w:sz w:val="24"/>
          <w:szCs w:val="24"/>
          <w:lang w:val="es-CO"/>
        </w:rPr>
        <w:t xml:space="preserve"> instrumentos en los cuales deben aparecer identificados con claridad y </w:t>
      </w:r>
      <w:r w:rsidR="00D01E46" w:rsidRPr="009F79EF">
        <w:rPr>
          <w:rFonts w:ascii="Arial" w:hAnsi="Arial" w:cs="Arial"/>
          <w:b/>
          <w:i/>
          <w:sz w:val="24"/>
          <w:szCs w:val="24"/>
          <w:lang w:val="es-CO"/>
        </w:rPr>
        <w:t xml:space="preserve">en iguales condiciones </w:t>
      </w:r>
      <w:r w:rsidR="00D01E46" w:rsidRPr="009F79EF">
        <w:rPr>
          <w:rFonts w:ascii="Arial" w:hAnsi="Arial" w:cs="Arial"/>
          <w:i/>
          <w:sz w:val="24"/>
          <w:szCs w:val="24"/>
          <w:lang w:val="es-CO"/>
        </w:rPr>
        <w:t>los movimientos y partidos políticos con personería jurídica y los candidatos”</w:t>
      </w:r>
      <w:r w:rsidR="00D01E46" w:rsidRPr="009F79EF">
        <w:rPr>
          <w:rFonts w:ascii="Arial" w:hAnsi="Arial" w:cs="Arial"/>
          <w:sz w:val="24"/>
          <w:szCs w:val="24"/>
          <w:lang w:val="es-CO"/>
        </w:rPr>
        <w:t xml:space="preserve">, este acto legislativo discrimina y separa, permitiendo una doble participación en el certamen electoral para algunas personas, que están residiendo donde históricamente se han encontrado las </w:t>
      </w:r>
      <w:proofErr w:type="spellStart"/>
      <w:r w:rsidR="00D01E46" w:rsidRPr="009F79EF">
        <w:rPr>
          <w:rFonts w:ascii="Arial" w:hAnsi="Arial" w:cs="Arial"/>
          <w:sz w:val="24"/>
          <w:szCs w:val="24"/>
          <w:lang w:val="es-CO"/>
        </w:rPr>
        <w:t>Farc</w:t>
      </w:r>
      <w:proofErr w:type="spellEnd"/>
      <w:r w:rsidR="00D01E46" w:rsidRPr="009F79EF">
        <w:rPr>
          <w:rFonts w:ascii="Arial" w:hAnsi="Arial" w:cs="Arial"/>
          <w:sz w:val="24"/>
          <w:szCs w:val="24"/>
          <w:lang w:val="es-CO"/>
        </w:rPr>
        <w:t xml:space="preserve">, </w:t>
      </w:r>
      <w:proofErr w:type="spellStart"/>
      <w:r w:rsidR="00D01E46" w:rsidRPr="009F79EF">
        <w:rPr>
          <w:rFonts w:ascii="Arial" w:hAnsi="Arial" w:cs="Arial"/>
          <w:sz w:val="24"/>
          <w:szCs w:val="24"/>
          <w:lang w:val="es-CO"/>
        </w:rPr>
        <w:t>Eln</w:t>
      </w:r>
      <w:proofErr w:type="spellEnd"/>
      <w:r w:rsidR="00D01E46" w:rsidRPr="009F79EF">
        <w:rPr>
          <w:rFonts w:ascii="Arial" w:hAnsi="Arial" w:cs="Arial"/>
          <w:sz w:val="24"/>
          <w:szCs w:val="24"/>
          <w:lang w:val="es-CO"/>
        </w:rPr>
        <w:t xml:space="preserve">, </w:t>
      </w:r>
      <w:proofErr w:type="spellStart"/>
      <w:r w:rsidR="00D01E46" w:rsidRPr="009F79EF">
        <w:rPr>
          <w:rFonts w:ascii="Arial" w:hAnsi="Arial" w:cs="Arial"/>
          <w:sz w:val="24"/>
          <w:szCs w:val="24"/>
          <w:lang w:val="es-CO"/>
        </w:rPr>
        <w:t>Bacrim</w:t>
      </w:r>
      <w:proofErr w:type="spellEnd"/>
      <w:r w:rsidR="00D01E46" w:rsidRPr="009F79EF">
        <w:rPr>
          <w:rFonts w:ascii="Arial" w:hAnsi="Arial" w:cs="Arial"/>
          <w:sz w:val="24"/>
          <w:szCs w:val="24"/>
          <w:lang w:val="es-CO"/>
        </w:rPr>
        <w:t>, cultivos ilícitos, minería ilegal y cuanta actividad ilegal ha existido en el territorio colombiano.</w:t>
      </w:r>
    </w:p>
    <w:p w:rsidR="00B46920" w:rsidRPr="009F79EF" w:rsidRDefault="00B46920" w:rsidP="0065201B">
      <w:pPr>
        <w:pStyle w:val="NormalWeb"/>
        <w:shd w:val="clear" w:color="auto" w:fill="FFFFFF"/>
        <w:spacing w:after="240" w:line="360" w:lineRule="auto"/>
        <w:jc w:val="both"/>
        <w:rPr>
          <w:rFonts w:ascii="Arial" w:hAnsi="Arial" w:cs="Arial"/>
          <w:sz w:val="24"/>
          <w:szCs w:val="24"/>
          <w:lang w:val="es-CO"/>
        </w:rPr>
      </w:pPr>
    </w:p>
    <w:p w:rsidR="001920FE" w:rsidRPr="009F79EF" w:rsidRDefault="001920FE" w:rsidP="001920FE">
      <w:pPr>
        <w:pStyle w:val="NormalWeb"/>
        <w:shd w:val="clear" w:color="auto" w:fill="FFFFFF"/>
        <w:spacing w:after="240" w:line="360" w:lineRule="auto"/>
        <w:jc w:val="both"/>
        <w:rPr>
          <w:rFonts w:ascii="Arial" w:hAnsi="Arial" w:cs="Arial"/>
          <w:i/>
          <w:sz w:val="24"/>
          <w:szCs w:val="24"/>
          <w:lang w:val="es-CO"/>
        </w:rPr>
      </w:pPr>
      <w:r w:rsidRPr="009F79EF">
        <w:rPr>
          <w:rFonts w:ascii="Arial" w:hAnsi="Arial" w:cs="Arial"/>
          <w:sz w:val="24"/>
          <w:szCs w:val="24"/>
          <w:lang w:val="es-CO"/>
        </w:rPr>
        <w:t xml:space="preserve">Así las cosas, la Corte Constitucional en sentencia C-1110 de 2000, reconoce que la democracia tiene su fundamento en “El principio de UNA PERSONA UN VOTO” </w:t>
      </w:r>
      <w:r w:rsidR="00791527" w:rsidRPr="009F79EF">
        <w:rPr>
          <w:rFonts w:ascii="Arial" w:hAnsi="Arial" w:cs="Arial"/>
          <w:sz w:val="24"/>
          <w:szCs w:val="24"/>
          <w:lang w:val="es-CO"/>
        </w:rPr>
        <w:t xml:space="preserve">consistente en que </w:t>
      </w:r>
      <w:r w:rsidR="00791527" w:rsidRPr="009F79EF">
        <w:rPr>
          <w:rFonts w:ascii="Arial" w:hAnsi="Arial" w:cs="Arial"/>
          <w:i/>
          <w:sz w:val="24"/>
          <w:szCs w:val="24"/>
          <w:lang w:val="es-CO"/>
        </w:rPr>
        <w:t xml:space="preserve">“las distintas personas gozan de una </w:t>
      </w:r>
      <w:r w:rsidR="00791527" w:rsidRPr="009F79EF">
        <w:rPr>
          <w:rFonts w:ascii="Arial" w:hAnsi="Arial" w:cs="Arial"/>
          <w:b/>
          <w:i/>
          <w:sz w:val="24"/>
          <w:szCs w:val="24"/>
          <w:lang w:val="es-CO"/>
        </w:rPr>
        <w:t>igual dignidad</w:t>
      </w:r>
      <w:r w:rsidR="00791527" w:rsidRPr="009F79EF">
        <w:rPr>
          <w:rFonts w:ascii="Arial" w:hAnsi="Arial" w:cs="Arial"/>
          <w:i/>
          <w:sz w:val="24"/>
          <w:szCs w:val="24"/>
          <w:lang w:val="es-CO"/>
        </w:rPr>
        <w:t xml:space="preserve">, por lo cual, </w:t>
      </w:r>
      <w:r w:rsidR="00791527" w:rsidRPr="009F79EF">
        <w:rPr>
          <w:rFonts w:ascii="Arial" w:hAnsi="Arial" w:cs="Arial"/>
          <w:b/>
          <w:i/>
          <w:sz w:val="24"/>
          <w:szCs w:val="24"/>
          <w:lang w:val="es-CO"/>
        </w:rPr>
        <w:t>sus intereses y preferencias merecen una igual consideración y respeto por parte de las autoridades</w:t>
      </w:r>
      <w:r w:rsidR="00791527" w:rsidRPr="009F79EF">
        <w:rPr>
          <w:rFonts w:ascii="Arial" w:hAnsi="Arial" w:cs="Arial"/>
          <w:i/>
          <w:sz w:val="24"/>
          <w:szCs w:val="24"/>
          <w:lang w:val="es-CO"/>
        </w:rPr>
        <w:t xml:space="preserve">. La articulación de estos principios de igualdad y participación, que son consustanciales a una democracia fundada en la soberanía popular, comporta una consecuencia elemental, que tiene una importancia decisiva: </w:t>
      </w:r>
      <w:r w:rsidR="00791527" w:rsidRPr="009F79EF">
        <w:rPr>
          <w:rFonts w:ascii="Arial" w:hAnsi="Arial" w:cs="Arial"/>
          <w:b/>
          <w:i/>
          <w:sz w:val="24"/>
          <w:szCs w:val="24"/>
          <w:lang w:val="es-CO"/>
        </w:rPr>
        <w:t>todos los ciudadanos son iguales y su participación en el debate público debe entonces tener el mismo peso, que es el fundamento de la regla “una persona un voto”, que constituye la base de una deliberación democrática imparcial.</w:t>
      </w:r>
      <w:r w:rsidR="00791527" w:rsidRPr="009F79EF">
        <w:rPr>
          <w:rFonts w:ascii="Arial" w:hAnsi="Arial" w:cs="Arial"/>
          <w:i/>
          <w:sz w:val="24"/>
          <w:szCs w:val="24"/>
          <w:lang w:val="es-CO"/>
        </w:rPr>
        <w:t xml:space="preserve"> En efecto, </w:t>
      </w:r>
      <w:r w:rsidR="00791527" w:rsidRPr="009F79EF">
        <w:rPr>
          <w:rFonts w:ascii="Arial" w:hAnsi="Arial" w:cs="Arial"/>
          <w:b/>
          <w:i/>
          <w:sz w:val="24"/>
          <w:szCs w:val="24"/>
          <w:lang w:val="es-CO"/>
        </w:rPr>
        <w:t>si los votos de cada individuo tienen el mismo valor, entonces el procedimiento democrático debe conferir idéntico peso a los intereses, valores y preferencias de cada individuo,</w:t>
      </w:r>
      <w:r w:rsidR="00791527" w:rsidRPr="009F79EF">
        <w:rPr>
          <w:rFonts w:ascii="Arial" w:hAnsi="Arial" w:cs="Arial"/>
          <w:i/>
          <w:sz w:val="24"/>
          <w:szCs w:val="24"/>
          <w:lang w:val="es-CO"/>
        </w:rPr>
        <w:t xml:space="preserve"> lo cual potencia la posibilidad de que por medio de una deliberación democrática vigorosa pueda alcanzarse verdaderamente una solución justa e imparcial”.</w:t>
      </w:r>
    </w:p>
    <w:p w:rsidR="001920FE" w:rsidRPr="009F79EF" w:rsidRDefault="001920FE" w:rsidP="001920FE">
      <w:pPr>
        <w:pStyle w:val="NormalWeb"/>
        <w:shd w:val="clear" w:color="auto" w:fill="FFFFFF"/>
        <w:spacing w:after="240" w:line="360" w:lineRule="auto"/>
        <w:jc w:val="both"/>
        <w:rPr>
          <w:rFonts w:ascii="Arial" w:hAnsi="Arial" w:cs="Arial"/>
          <w:sz w:val="24"/>
          <w:szCs w:val="24"/>
          <w:lang w:val="es-CO"/>
        </w:rPr>
      </w:pPr>
    </w:p>
    <w:p w:rsidR="00791527" w:rsidRPr="009F79EF" w:rsidRDefault="00791527" w:rsidP="001920FE">
      <w:pPr>
        <w:pStyle w:val="NormalWeb"/>
        <w:shd w:val="clear" w:color="auto" w:fill="FFFFFF"/>
        <w:spacing w:after="240" w:line="360" w:lineRule="auto"/>
        <w:jc w:val="both"/>
        <w:rPr>
          <w:rFonts w:ascii="Arial" w:hAnsi="Arial" w:cs="Arial"/>
          <w:i/>
          <w:sz w:val="24"/>
          <w:szCs w:val="24"/>
          <w:lang w:val="es-CO"/>
        </w:rPr>
      </w:pPr>
      <w:r w:rsidRPr="009F79EF">
        <w:rPr>
          <w:rFonts w:ascii="Arial" w:hAnsi="Arial" w:cs="Arial"/>
          <w:sz w:val="24"/>
          <w:szCs w:val="24"/>
          <w:lang w:val="es-CO"/>
        </w:rPr>
        <w:t xml:space="preserve">Igualmente, en sentencia C 522 de 2002, la Corte consagró que: </w:t>
      </w:r>
      <w:r w:rsidRPr="009F79EF">
        <w:rPr>
          <w:rFonts w:ascii="Arial" w:hAnsi="Arial" w:cs="Arial"/>
          <w:i/>
          <w:sz w:val="24"/>
          <w:szCs w:val="24"/>
          <w:lang w:val="es-CO"/>
        </w:rPr>
        <w:t xml:space="preserve">“Si los votos configuran la base de la deliberación democrática y participativa entonces </w:t>
      </w:r>
      <w:r w:rsidRPr="009F79EF">
        <w:rPr>
          <w:rFonts w:ascii="Arial" w:hAnsi="Arial" w:cs="Arial"/>
          <w:b/>
          <w:i/>
          <w:sz w:val="24"/>
          <w:szCs w:val="24"/>
          <w:lang w:val="es-CO"/>
        </w:rPr>
        <w:t>los procedimientos democráticos no pueden crear mecanismos de distinción o preferencias porque atentan contra la igualdad de las personas al conferir diferente peso a los intereses, preferencias y valores de los individuos, lo cual impide que en el proceso democrático se alcancen decisiones legítimas”</w:t>
      </w:r>
      <w:r w:rsidRPr="009F79EF">
        <w:rPr>
          <w:rFonts w:ascii="Arial" w:hAnsi="Arial" w:cs="Arial"/>
          <w:i/>
          <w:sz w:val="24"/>
          <w:szCs w:val="24"/>
          <w:lang w:val="es-CO"/>
        </w:rPr>
        <w:t>.</w:t>
      </w:r>
    </w:p>
    <w:p w:rsidR="00E3161C" w:rsidRPr="009F79EF" w:rsidRDefault="00E3161C" w:rsidP="0065201B">
      <w:pPr>
        <w:pStyle w:val="NormalWeb"/>
        <w:shd w:val="clear" w:color="auto" w:fill="FFFFFF"/>
        <w:spacing w:after="240" w:line="360" w:lineRule="auto"/>
        <w:jc w:val="both"/>
        <w:rPr>
          <w:rFonts w:ascii="Arial" w:hAnsi="Arial" w:cs="Arial"/>
          <w:sz w:val="24"/>
          <w:szCs w:val="24"/>
          <w:lang w:val="es-CO"/>
        </w:rPr>
      </w:pPr>
    </w:p>
    <w:p w:rsidR="00374FE3" w:rsidRPr="009F79EF" w:rsidRDefault="0092768D" w:rsidP="003135FF">
      <w:pPr>
        <w:pStyle w:val="NormalWeb"/>
        <w:shd w:val="clear" w:color="auto" w:fill="FFFFFF"/>
        <w:spacing w:after="240" w:afterAutospacing="0" w:line="360" w:lineRule="auto"/>
        <w:jc w:val="both"/>
        <w:rPr>
          <w:rFonts w:ascii="Arial" w:hAnsi="Arial" w:cs="Arial"/>
          <w:sz w:val="24"/>
          <w:szCs w:val="24"/>
          <w:lang w:val="es-CO"/>
        </w:rPr>
      </w:pPr>
      <w:r w:rsidRPr="009F79EF">
        <w:rPr>
          <w:rFonts w:ascii="Arial" w:hAnsi="Arial" w:cs="Arial"/>
          <w:sz w:val="24"/>
          <w:szCs w:val="24"/>
          <w:lang w:val="es-CO"/>
        </w:rPr>
        <w:lastRenderedPageBreak/>
        <w:t>Aunado a lo anterior, persiste el problema de la cedulación en</w:t>
      </w:r>
      <w:r w:rsidR="00D92588" w:rsidRPr="009F79EF">
        <w:rPr>
          <w:rFonts w:ascii="Arial" w:hAnsi="Arial" w:cs="Arial"/>
          <w:sz w:val="24"/>
          <w:szCs w:val="24"/>
          <w:lang w:val="es-CO"/>
        </w:rPr>
        <w:t xml:space="preserve"> gran parte de los municipios,</w:t>
      </w:r>
      <w:r w:rsidRPr="009F79EF">
        <w:rPr>
          <w:rFonts w:ascii="Arial" w:hAnsi="Arial" w:cs="Arial"/>
          <w:sz w:val="24"/>
          <w:szCs w:val="24"/>
          <w:lang w:val="es-CO"/>
        </w:rPr>
        <w:t xml:space="preserve"> la MOE asegura que </w:t>
      </w:r>
      <w:r w:rsidR="000B391C" w:rsidRPr="009F79EF">
        <w:rPr>
          <w:rFonts w:ascii="Arial" w:hAnsi="Arial" w:cs="Arial"/>
          <w:sz w:val="24"/>
          <w:szCs w:val="24"/>
          <w:lang w:val="es-CO"/>
        </w:rPr>
        <w:t>de los 1122 municipios qu</w:t>
      </w:r>
      <w:r w:rsidR="00447E1A" w:rsidRPr="009F79EF">
        <w:rPr>
          <w:rFonts w:ascii="Arial" w:hAnsi="Arial" w:cs="Arial"/>
          <w:sz w:val="24"/>
          <w:szCs w:val="24"/>
          <w:lang w:val="es-CO"/>
        </w:rPr>
        <w:t xml:space="preserve">e tiene Colombia, 214 tienen déficit </w:t>
      </w:r>
      <w:r w:rsidR="00831B60" w:rsidRPr="009F79EF">
        <w:rPr>
          <w:rFonts w:ascii="Arial" w:hAnsi="Arial" w:cs="Arial"/>
          <w:sz w:val="24"/>
          <w:szCs w:val="24"/>
          <w:lang w:val="es-CO"/>
        </w:rPr>
        <w:t xml:space="preserve">de cedulación, de los </w:t>
      </w:r>
      <w:r w:rsidR="00F53DF8" w:rsidRPr="009F79EF">
        <w:rPr>
          <w:rFonts w:ascii="Arial" w:hAnsi="Arial" w:cs="Arial"/>
          <w:sz w:val="24"/>
          <w:szCs w:val="24"/>
          <w:lang w:val="es-CO"/>
        </w:rPr>
        <w:t>cuales,</w:t>
      </w:r>
      <w:r w:rsidR="00831B60" w:rsidRPr="009F79EF">
        <w:rPr>
          <w:rFonts w:ascii="Arial" w:hAnsi="Arial" w:cs="Arial"/>
          <w:sz w:val="24"/>
          <w:szCs w:val="24"/>
          <w:lang w:val="es-CO"/>
        </w:rPr>
        <w:t xml:space="preserve"> </w:t>
      </w:r>
      <w:r w:rsidR="00D92588" w:rsidRPr="009F79EF">
        <w:rPr>
          <w:rFonts w:ascii="Arial" w:hAnsi="Arial" w:cs="Arial"/>
          <w:sz w:val="24"/>
          <w:szCs w:val="24"/>
          <w:lang w:val="es-CO"/>
        </w:rPr>
        <w:t xml:space="preserve">si </w:t>
      </w:r>
      <w:r w:rsidR="00831B60" w:rsidRPr="009F79EF">
        <w:rPr>
          <w:rFonts w:ascii="Arial" w:hAnsi="Arial" w:cs="Arial"/>
          <w:sz w:val="24"/>
          <w:szCs w:val="24"/>
          <w:lang w:val="es-CO"/>
        </w:rPr>
        <w:t xml:space="preserve">167 </w:t>
      </w:r>
      <w:r w:rsidR="00D92588" w:rsidRPr="009F79EF">
        <w:rPr>
          <w:rFonts w:ascii="Arial" w:hAnsi="Arial" w:cs="Arial"/>
          <w:sz w:val="24"/>
          <w:szCs w:val="24"/>
          <w:lang w:val="es-CO"/>
        </w:rPr>
        <w:t xml:space="preserve">integraran </w:t>
      </w:r>
      <w:r w:rsidR="00831B60" w:rsidRPr="009F79EF">
        <w:rPr>
          <w:rFonts w:ascii="Arial" w:hAnsi="Arial" w:cs="Arial"/>
          <w:sz w:val="24"/>
          <w:szCs w:val="24"/>
          <w:lang w:val="es-CO"/>
        </w:rPr>
        <w:t>las circunscripciones de paz, 77</w:t>
      </w:r>
      <w:r w:rsidR="00D92588" w:rsidRPr="009F79EF">
        <w:rPr>
          <w:rFonts w:ascii="Arial" w:hAnsi="Arial" w:cs="Arial"/>
          <w:sz w:val="24"/>
          <w:szCs w:val="24"/>
          <w:lang w:val="es-CO"/>
        </w:rPr>
        <w:t xml:space="preserve"> de ellos tienen un déficit de cedulación que debe ser atendido, es decir, que el 46% de los municipios donde funcionarán las circunscripciones de paz necesitan políticas de cedulación de su población antes de acudir a las urnas.</w:t>
      </w:r>
    </w:p>
    <w:p w:rsidR="00D5669D" w:rsidRPr="009F79EF" w:rsidRDefault="00F53DF8" w:rsidP="003135FF">
      <w:pPr>
        <w:pStyle w:val="NormalWeb"/>
        <w:shd w:val="clear" w:color="auto" w:fill="FFFFFF"/>
        <w:spacing w:after="240" w:afterAutospacing="0" w:line="360" w:lineRule="auto"/>
        <w:jc w:val="both"/>
        <w:rPr>
          <w:rFonts w:ascii="Arial" w:hAnsi="Arial" w:cs="Arial"/>
          <w:sz w:val="24"/>
          <w:szCs w:val="24"/>
          <w:lang w:val="es-CO"/>
        </w:rPr>
      </w:pPr>
      <w:r w:rsidRPr="009F79EF">
        <w:rPr>
          <w:rFonts w:ascii="Arial" w:hAnsi="Arial" w:cs="Arial"/>
          <w:sz w:val="24"/>
          <w:szCs w:val="24"/>
          <w:lang w:val="es-CO"/>
        </w:rPr>
        <w:t xml:space="preserve">Una consideración adicional, que debe atenderse es la falta de acceso a los puestos de votación de los municipios </w:t>
      </w:r>
      <w:r w:rsidR="00D5669D" w:rsidRPr="009F79EF">
        <w:rPr>
          <w:rFonts w:ascii="Arial" w:hAnsi="Arial" w:cs="Arial"/>
          <w:sz w:val="24"/>
          <w:szCs w:val="24"/>
          <w:lang w:val="es-CO"/>
        </w:rPr>
        <w:t xml:space="preserve">que conformaran las 16 </w:t>
      </w:r>
      <w:r w:rsidRPr="009F79EF">
        <w:rPr>
          <w:rFonts w:ascii="Arial" w:hAnsi="Arial" w:cs="Arial"/>
          <w:sz w:val="24"/>
          <w:szCs w:val="24"/>
          <w:lang w:val="es-CO"/>
        </w:rPr>
        <w:t xml:space="preserve">circunscripciones de paz, la MOE </w:t>
      </w:r>
      <w:r w:rsidR="00D5669D" w:rsidRPr="009F79EF">
        <w:rPr>
          <w:rFonts w:ascii="Arial" w:hAnsi="Arial" w:cs="Arial"/>
          <w:sz w:val="24"/>
          <w:szCs w:val="24"/>
          <w:lang w:val="es-CO"/>
        </w:rPr>
        <w:t xml:space="preserve">en su informe aseguró que </w:t>
      </w:r>
      <w:r w:rsidRPr="009F79EF">
        <w:rPr>
          <w:rFonts w:ascii="Arial" w:hAnsi="Arial" w:cs="Arial"/>
          <w:sz w:val="24"/>
          <w:szCs w:val="24"/>
          <w:lang w:val="es-CO"/>
        </w:rPr>
        <w:t xml:space="preserve">360 municipios en todo el país </w:t>
      </w:r>
      <w:r w:rsidR="00D5669D" w:rsidRPr="009F79EF">
        <w:rPr>
          <w:rFonts w:ascii="Arial" w:hAnsi="Arial" w:cs="Arial"/>
          <w:sz w:val="24"/>
          <w:szCs w:val="24"/>
          <w:lang w:val="es-CO"/>
        </w:rPr>
        <w:t>tienen</w:t>
      </w:r>
      <w:r w:rsidRPr="009F79EF">
        <w:rPr>
          <w:rFonts w:ascii="Arial" w:hAnsi="Arial" w:cs="Arial"/>
          <w:sz w:val="24"/>
          <w:szCs w:val="24"/>
          <w:lang w:val="es-CO"/>
        </w:rPr>
        <w:t xml:space="preserve"> dificultad de acceso a puestos</w:t>
      </w:r>
      <w:r w:rsidR="00D5669D" w:rsidRPr="009F79EF">
        <w:rPr>
          <w:rFonts w:ascii="Arial" w:hAnsi="Arial" w:cs="Arial"/>
          <w:sz w:val="24"/>
          <w:szCs w:val="24"/>
          <w:lang w:val="es-CO"/>
        </w:rPr>
        <w:t xml:space="preserve"> de votación</w:t>
      </w:r>
      <w:r w:rsidRPr="009F79EF">
        <w:rPr>
          <w:rFonts w:ascii="Arial" w:hAnsi="Arial" w:cs="Arial"/>
          <w:sz w:val="24"/>
          <w:szCs w:val="24"/>
          <w:lang w:val="es-CO"/>
        </w:rPr>
        <w:t>, de los cuales 116</w:t>
      </w:r>
      <w:r w:rsidR="00D5669D" w:rsidRPr="009F79EF">
        <w:rPr>
          <w:rFonts w:ascii="Arial" w:hAnsi="Arial" w:cs="Arial"/>
          <w:sz w:val="24"/>
          <w:szCs w:val="24"/>
          <w:lang w:val="es-CO"/>
        </w:rPr>
        <w:t xml:space="preserve"> </w:t>
      </w:r>
      <w:r w:rsidRPr="009F79EF">
        <w:rPr>
          <w:rFonts w:ascii="Arial" w:hAnsi="Arial" w:cs="Arial"/>
          <w:sz w:val="24"/>
          <w:szCs w:val="24"/>
          <w:lang w:val="es-CO"/>
        </w:rPr>
        <w:t xml:space="preserve">(el 32%) están </w:t>
      </w:r>
      <w:r w:rsidR="00D5669D" w:rsidRPr="009F79EF">
        <w:rPr>
          <w:rFonts w:ascii="Arial" w:hAnsi="Arial" w:cs="Arial"/>
          <w:sz w:val="24"/>
          <w:szCs w:val="24"/>
          <w:lang w:val="es-CO"/>
        </w:rPr>
        <w:t xml:space="preserve">en las circunscripciones de paz, es decir que la enorme mayoría de circunscripciones de paz está compuesta por municipios donde parte de la ciudadanía puede tener los puestos de votación demasiado lejos para poder ejercer su derecho al voto. </w:t>
      </w:r>
    </w:p>
    <w:p w:rsidR="003135FF" w:rsidRPr="009F79EF" w:rsidRDefault="003135FF" w:rsidP="003135FF">
      <w:pPr>
        <w:pStyle w:val="NormalWeb"/>
        <w:shd w:val="clear" w:color="auto" w:fill="FFFFFF"/>
        <w:spacing w:before="0" w:beforeAutospacing="0" w:after="240" w:afterAutospacing="0" w:line="360" w:lineRule="auto"/>
        <w:jc w:val="both"/>
        <w:rPr>
          <w:rFonts w:ascii="Arial" w:hAnsi="Arial" w:cs="Arial"/>
          <w:sz w:val="24"/>
          <w:szCs w:val="24"/>
          <w:lang w:val="es-CO"/>
        </w:rPr>
      </w:pPr>
    </w:p>
    <w:p w:rsidR="002A1A7B" w:rsidRPr="009F79EF" w:rsidRDefault="002A1A7B" w:rsidP="003135FF">
      <w:pPr>
        <w:pStyle w:val="NormalWeb"/>
        <w:shd w:val="clear" w:color="auto" w:fill="FFFFFF"/>
        <w:spacing w:before="0" w:beforeAutospacing="0" w:after="240" w:afterAutospacing="0" w:line="360" w:lineRule="auto"/>
        <w:jc w:val="both"/>
        <w:rPr>
          <w:rFonts w:ascii="Arial" w:hAnsi="Arial" w:cs="Arial"/>
          <w:sz w:val="24"/>
          <w:szCs w:val="24"/>
          <w:lang w:val="es-CO"/>
        </w:rPr>
      </w:pPr>
      <w:r w:rsidRPr="009F79EF">
        <w:rPr>
          <w:rFonts w:ascii="Arial" w:hAnsi="Arial" w:cs="Arial"/>
          <w:sz w:val="24"/>
          <w:szCs w:val="24"/>
          <w:lang w:val="es-CO"/>
        </w:rPr>
        <w:t>Otro factor determinante son los índices de violencia política y social en las circunscripciones especiales de paz, ya que hechos delictivos como: amenazas, secuestros, desapariciones, atentados y asesinatos cometidos en contra de candidatos a cargos de elección popular, funcionarios públicos de elección popular; altos funcionarios de las administraciones a nivel nacional, departamental y municipal; líderes políticos y dirigentes de partidos; fueron monitoreados por el Observatorio de Violencia Política y Social de la Moe presentando los siguientes resultados:</w:t>
      </w:r>
    </w:p>
    <w:p w:rsidR="002A1A7B" w:rsidRPr="009F79EF" w:rsidRDefault="003135FF" w:rsidP="00232569">
      <w:pPr>
        <w:pStyle w:val="NormalWeb"/>
        <w:shd w:val="clear" w:color="auto" w:fill="FFFFFF"/>
        <w:spacing w:line="360" w:lineRule="auto"/>
        <w:ind w:left="705"/>
        <w:jc w:val="both"/>
        <w:rPr>
          <w:rFonts w:ascii="Arial" w:hAnsi="Arial" w:cs="Arial"/>
          <w:i/>
          <w:sz w:val="24"/>
          <w:szCs w:val="24"/>
          <w:lang w:val="es-CO"/>
        </w:rPr>
      </w:pPr>
      <w:r w:rsidRPr="009F79EF">
        <w:rPr>
          <w:rFonts w:ascii="Arial" w:hAnsi="Arial" w:cs="Arial"/>
          <w:i/>
          <w:sz w:val="24"/>
          <w:szCs w:val="24"/>
          <w:lang w:val="es-CO"/>
        </w:rPr>
        <w:t>“</w:t>
      </w:r>
      <w:r w:rsidR="002A1A7B" w:rsidRPr="009F79EF">
        <w:rPr>
          <w:rFonts w:ascii="Arial" w:hAnsi="Arial" w:cs="Arial"/>
          <w:i/>
          <w:sz w:val="24"/>
          <w:szCs w:val="24"/>
          <w:lang w:val="es-CO"/>
        </w:rPr>
        <w:t xml:space="preserve">Entre enero de 2016 y abril de 2017, </w:t>
      </w:r>
      <w:r w:rsidR="00232569" w:rsidRPr="009F79EF">
        <w:rPr>
          <w:rFonts w:ascii="Arial" w:hAnsi="Arial" w:cs="Arial"/>
          <w:i/>
          <w:sz w:val="24"/>
          <w:szCs w:val="24"/>
          <w:lang w:val="es-CO"/>
        </w:rPr>
        <w:t xml:space="preserve">en las circunscripciones especiales </w:t>
      </w:r>
      <w:r w:rsidR="002A1A7B" w:rsidRPr="009F79EF">
        <w:rPr>
          <w:rFonts w:ascii="Arial" w:hAnsi="Arial" w:cs="Arial"/>
          <w:i/>
          <w:sz w:val="24"/>
          <w:szCs w:val="24"/>
          <w:lang w:val="es-CO"/>
        </w:rPr>
        <w:t xml:space="preserve">se presentaron 160 hechos de violencia </w:t>
      </w:r>
      <w:r w:rsidR="00232569" w:rsidRPr="009F79EF">
        <w:rPr>
          <w:rFonts w:ascii="Arial" w:hAnsi="Arial" w:cs="Arial"/>
          <w:i/>
          <w:sz w:val="24"/>
          <w:szCs w:val="24"/>
          <w:lang w:val="es-CO"/>
        </w:rPr>
        <w:t xml:space="preserve">política, social y comunal, que, en comparación con los 444 hechos registrados en todo el territorio nacional, demuestra que las víctimas de las circunscripciones especiales representan </w:t>
      </w:r>
      <w:r w:rsidR="00232569" w:rsidRPr="009F79EF">
        <w:rPr>
          <w:rFonts w:ascii="Arial" w:hAnsi="Arial" w:cs="Arial"/>
          <w:i/>
          <w:sz w:val="24"/>
          <w:szCs w:val="24"/>
          <w:lang w:val="es-CO"/>
        </w:rPr>
        <w:lastRenderedPageBreak/>
        <w:t>el 36% del total nacional, y que hechos como las amenazas 69 y los asesinatos 56, son los hechos que más se registran en estos municipios</w:t>
      </w:r>
      <w:r w:rsidRPr="009F79EF">
        <w:rPr>
          <w:rFonts w:ascii="Arial" w:hAnsi="Arial" w:cs="Arial"/>
          <w:i/>
          <w:sz w:val="24"/>
          <w:szCs w:val="24"/>
          <w:lang w:val="es-CO"/>
        </w:rPr>
        <w:t>”</w:t>
      </w:r>
      <w:r w:rsidR="00232569" w:rsidRPr="009F79EF">
        <w:rPr>
          <w:rFonts w:ascii="Arial" w:hAnsi="Arial" w:cs="Arial"/>
          <w:i/>
          <w:sz w:val="24"/>
          <w:szCs w:val="24"/>
          <w:lang w:val="es-CO"/>
        </w:rPr>
        <w:t>.</w:t>
      </w:r>
    </w:p>
    <w:p w:rsidR="00232569" w:rsidRPr="009F79EF" w:rsidRDefault="00232569" w:rsidP="00232569">
      <w:pPr>
        <w:pStyle w:val="NormalWeb"/>
        <w:shd w:val="clear" w:color="auto" w:fill="FFFFFF"/>
        <w:spacing w:line="360" w:lineRule="auto"/>
        <w:ind w:left="705"/>
        <w:jc w:val="both"/>
        <w:rPr>
          <w:rFonts w:ascii="Arial" w:hAnsi="Arial" w:cs="Arial"/>
          <w:sz w:val="24"/>
          <w:szCs w:val="24"/>
          <w:lang w:val="es-CO"/>
        </w:rPr>
      </w:pPr>
    </w:p>
    <w:p w:rsidR="00232569" w:rsidRPr="009F79EF" w:rsidRDefault="003135FF" w:rsidP="00232569">
      <w:pPr>
        <w:pStyle w:val="NormalWeb"/>
        <w:shd w:val="clear" w:color="auto" w:fill="FFFFFF"/>
        <w:spacing w:line="360" w:lineRule="auto"/>
        <w:ind w:left="705"/>
        <w:jc w:val="both"/>
        <w:rPr>
          <w:rFonts w:ascii="Arial" w:hAnsi="Arial" w:cs="Arial"/>
          <w:i/>
          <w:sz w:val="24"/>
          <w:szCs w:val="24"/>
          <w:lang w:val="es-CO"/>
        </w:rPr>
      </w:pPr>
      <w:r w:rsidRPr="009F79EF">
        <w:rPr>
          <w:rFonts w:ascii="Arial" w:hAnsi="Arial" w:cs="Arial"/>
          <w:i/>
          <w:sz w:val="24"/>
          <w:szCs w:val="24"/>
          <w:lang w:val="es-CO"/>
        </w:rPr>
        <w:t>“</w:t>
      </w:r>
      <w:r w:rsidR="00232569" w:rsidRPr="009F79EF">
        <w:rPr>
          <w:rFonts w:ascii="Arial" w:hAnsi="Arial" w:cs="Arial"/>
          <w:i/>
          <w:sz w:val="24"/>
          <w:szCs w:val="24"/>
          <w:lang w:val="es-CO"/>
        </w:rPr>
        <w:t>De los 167 municipios que componen las 16 circunscripciones, 65 de ellos (39%) reportar</w:t>
      </w:r>
      <w:r w:rsidR="000D0859" w:rsidRPr="009F79EF">
        <w:rPr>
          <w:rFonts w:ascii="Arial" w:hAnsi="Arial" w:cs="Arial"/>
          <w:i/>
          <w:sz w:val="24"/>
          <w:szCs w:val="24"/>
          <w:lang w:val="es-CO"/>
        </w:rPr>
        <w:t xml:space="preserve">on algún tipo de hecho violento, los municipios de </w:t>
      </w:r>
      <w:r w:rsidR="00232569" w:rsidRPr="009F79EF">
        <w:rPr>
          <w:rFonts w:ascii="Arial" w:hAnsi="Arial" w:cs="Arial"/>
          <w:i/>
          <w:sz w:val="24"/>
          <w:szCs w:val="24"/>
          <w:lang w:val="es-CO"/>
        </w:rPr>
        <w:t>El Doncello (Caquetá), Caloto (Cauca) y Montelíbano (Córdoba) son los municipios con más hechos violentos, sin embargo, de los tres, Caloto presenta el mayor número de asesinatos</w:t>
      </w:r>
      <w:r w:rsidRPr="009F79EF">
        <w:rPr>
          <w:rFonts w:ascii="Arial" w:hAnsi="Arial" w:cs="Arial"/>
          <w:i/>
          <w:sz w:val="24"/>
          <w:szCs w:val="24"/>
          <w:lang w:val="es-CO"/>
        </w:rPr>
        <w:t>”</w:t>
      </w:r>
      <w:r w:rsidR="00232569" w:rsidRPr="009F79EF">
        <w:rPr>
          <w:rFonts w:ascii="Arial" w:hAnsi="Arial" w:cs="Arial"/>
          <w:i/>
          <w:sz w:val="24"/>
          <w:szCs w:val="24"/>
          <w:lang w:val="es-CO"/>
        </w:rPr>
        <w:t>.</w:t>
      </w:r>
    </w:p>
    <w:p w:rsidR="00CA3311" w:rsidRPr="009F79EF" w:rsidRDefault="00CA3311" w:rsidP="00232569">
      <w:pPr>
        <w:pStyle w:val="NormalWeb"/>
        <w:shd w:val="clear" w:color="auto" w:fill="FFFFFF"/>
        <w:spacing w:line="360" w:lineRule="auto"/>
        <w:ind w:left="705"/>
        <w:jc w:val="both"/>
        <w:rPr>
          <w:rFonts w:ascii="Arial" w:hAnsi="Arial" w:cs="Arial"/>
          <w:sz w:val="24"/>
          <w:szCs w:val="24"/>
          <w:lang w:val="es-CO"/>
        </w:rPr>
      </w:pPr>
    </w:p>
    <w:p w:rsidR="00CA3311" w:rsidRPr="009F79EF" w:rsidRDefault="003135FF" w:rsidP="00CA3311">
      <w:pPr>
        <w:pStyle w:val="NormalWeb"/>
        <w:shd w:val="clear" w:color="auto" w:fill="FFFFFF"/>
        <w:spacing w:line="360" w:lineRule="auto"/>
        <w:ind w:left="705"/>
        <w:jc w:val="both"/>
        <w:rPr>
          <w:rFonts w:ascii="Arial" w:hAnsi="Arial" w:cs="Arial"/>
          <w:i/>
          <w:sz w:val="24"/>
          <w:szCs w:val="24"/>
          <w:lang w:val="es-CO"/>
        </w:rPr>
      </w:pPr>
      <w:r w:rsidRPr="009F79EF">
        <w:rPr>
          <w:rFonts w:ascii="Arial" w:hAnsi="Arial" w:cs="Arial"/>
          <w:i/>
          <w:sz w:val="24"/>
          <w:szCs w:val="24"/>
          <w:lang w:val="es-CO"/>
        </w:rPr>
        <w:t>“</w:t>
      </w:r>
      <w:r w:rsidR="00CA3311" w:rsidRPr="009F79EF">
        <w:rPr>
          <w:rFonts w:ascii="Arial" w:hAnsi="Arial" w:cs="Arial"/>
          <w:i/>
          <w:sz w:val="24"/>
          <w:szCs w:val="24"/>
          <w:lang w:val="es-CO"/>
        </w:rPr>
        <w:t xml:space="preserve">Respecto de la Violencia Política, el 37,4% de las víctimas registradas desde 2016 a nivel nacional estaban en las Circunscripciones Especiales, </w:t>
      </w:r>
      <w:r w:rsidR="00C7298F" w:rsidRPr="009F79EF">
        <w:rPr>
          <w:rFonts w:ascii="Arial" w:hAnsi="Arial" w:cs="Arial"/>
          <w:i/>
          <w:sz w:val="24"/>
          <w:szCs w:val="24"/>
          <w:lang w:val="es-CO"/>
        </w:rPr>
        <w:t>debido a que</w:t>
      </w:r>
      <w:r w:rsidR="00CA3311" w:rsidRPr="009F79EF">
        <w:rPr>
          <w:rFonts w:ascii="Arial" w:hAnsi="Arial" w:cs="Arial"/>
          <w:i/>
          <w:sz w:val="24"/>
          <w:szCs w:val="24"/>
          <w:lang w:val="es-CO"/>
        </w:rPr>
        <w:t xml:space="preserve"> la mayoría de los atentados y secuestros contra políticos que </w:t>
      </w:r>
      <w:r w:rsidR="00C7298F" w:rsidRPr="009F79EF">
        <w:rPr>
          <w:rFonts w:ascii="Arial" w:hAnsi="Arial" w:cs="Arial"/>
          <w:i/>
          <w:sz w:val="24"/>
          <w:szCs w:val="24"/>
          <w:lang w:val="es-CO"/>
        </w:rPr>
        <w:t>ha</w:t>
      </w:r>
      <w:r w:rsidR="00CA3311" w:rsidRPr="009F79EF">
        <w:rPr>
          <w:rFonts w:ascii="Arial" w:hAnsi="Arial" w:cs="Arial"/>
          <w:i/>
          <w:sz w:val="24"/>
          <w:szCs w:val="24"/>
          <w:lang w:val="es-CO"/>
        </w:rPr>
        <w:t xml:space="preserve"> habido en el país han sucedido en estos territorios</w:t>
      </w:r>
      <w:r w:rsidRPr="009F79EF">
        <w:rPr>
          <w:rFonts w:ascii="Arial" w:hAnsi="Arial" w:cs="Arial"/>
          <w:i/>
          <w:sz w:val="24"/>
          <w:szCs w:val="24"/>
          <w:lang w:val="es-CO"/>
        </w:rPr>
        <w:t>”</w:t>
      </w:r>
      <w:r w:rsidR="00CA3311" w:rsidRPr="009F79EF">
        <w:rPr>
          <w:rFonts w:ascii="Arial" w:hAnsi="Arial" w:cs="Arial"/>
          <w:i/>
          <w:sz w:val="24"/>
          <w:szCs w:val="24"/>
          <w:lang w:val="es-CO"/>
        </w:rPr>
        <w:t xml:space="preserve">. </w:t>
      </w:r>
      <w:r w:rsidR="00CA3311" w:rsidRPr="009F79EF">
        <w:rPr>
          <w:rFonts w:ascii="Arial" w:hAnsi="Arial" w:cs="Arial"/>
          <w:i/>
          <w:sz w:val="24"/>
          <w:szCs w:val="24"/>
          <w:lang w:val="es-CO"/>
        </w:rPr>
        <w:cr/>
      </w:r>
    </w:p>
    <w:p w:rsidR="00C7298F" w:rsidRPr="009F79EF" w:rsidRDefault="003135FF" w:rsidP="00C7298F">
      <w:pPr>
        <w:pStyle w:val="NormalWeb"/>
        <w:shd w:val="clear" w:color="auto" w:fill="FFFFFF"/>
        <w:spacing w:line="360" w:lineRule="auto"/>
        <w:ind w:left="705"/>
        <w:jc w:val="both"/>
        <w:rPr>
          <w:rFonts w:ascii="Arial" w:hAnsi="Arial" w:cs="Arial"/>
          <w:i/>
          <w:sz w:val="24"/>
          <w:szCs w:val="24"/>
          <w:lang w:val="es-CO"/>
        </w:rPr>
      </w:pPr>
      <w:r w:rsidRPr="009F79EF">
        <w:rPr>
          <w:rFonts w:ascii="Arial" w:hAnsi="Arial" w:cs="Arial"/>
          <w:i/>
          <w:sz w:val="24"/>
          <w:szCs w:val="24"/>
          <w:lang w:val="es-CO"/>
        </w:rPr>
        <w:t>“</w:t>
      </w:r>
      <w:r w:rsidR="00C7298F" w:rsidRPr="009F79EF">
        <w:rPr>
          <w:rFonts w:ascii="Arial" w:hAnsi="Arial" w:cs="Arial"/>
          <w:i/>
          <w:sz w:val="24"/>
          <w:szCs w:val="24"/>
          <w:lang w:val="es-CO"/>
        </w:rPr>
        <w:t>Por su parte la violencia social en las Circunscripciones Esp</w:t>
      </w:r>
      <w:r w:rsidRPr="009F79EF">
        <w:rPr>
          <w:rFonts w:ascii="Arial" w:hAnsi="Arial" w:cs="Arial"/>
          <w:i/>
          <w:sz w:val="24"/>
          <w:szCs w:val="24"/>
          <w:lang w:val="es-CO"/>
        </w:rPr>
        <w:t>e</w:t>
      </w:r>
      <w:r w:rsidR="00C7298F" w:rsidRPr="009F79EF">
        <w:rPr>
          <w:rFonts w:ascii="Arial" w:hAnsi="Arial" w:cs="Arial"/>
          <w:i/>
          <w:sz w:val="24"/>
          <w:szCs w:val="24"/>
          <w:lang w:val="es-CO"/>
        </w:rPr>
        <w:t>ciales representa exactamente la tercera parte de los hechos de violencia social en todo el país, evidenciando que la mitad de los líderes sociales asesinados desde 2016 provienen de los municipios cobijados por las circunscripciones de paz.</w:t>
      </w:r>
      <w:r w:rsidRPr="009F79EF">
        <w:rPr>
          <w:rFonts w:ascii="Arial" w:hAnsi="Arial" w:cs="Arial"/>
          <w:i/>
          <w:sz w:val="24"/>
          <w:szCs w:val="24"/>
          <w:lang w:val="es-CO"/>
        </w:rPr>
        <w:t>”</w:t>
      </w:r>
    </w:p>
    <w:p w:rsidR="00C7298F" w:rsidRPr="009F79EF" w:rsidRDefault="00AC0387" w:rsidP="003135FF">
      <w:pPr>
        <w:pStyle w:val="NormalWeb"/>
        <w:shd w:val="clear" w:color="auto" w:fill="FFFFFF"/>
        <w:spacing w:line="360" w:lineRule="auto"/>
        <w:jc w:val="both"/>
        <w:rPr>
          <w:rFonts w:ascii="Arial" w:hAnsi="Arial" w:cs="Arial"/>
          <w:sz w:val="24"/>
          <w:szCs w:val="24"/>
          <w:lang w:val="es-CO"/>
        </w:rPr>
      </w:pPr>
      <w:r w:rsidRPr="009F79EF">
        <w:rPr>
          <w:rFonts w:ascii="Arial" w:hAnsi="Arial" w:cs="Arial"/>
          <w:sz w:val="24"/>
          <w:szCs w:val="24"/>
          <w:lang w:val="es-CO"/>
        </w:rPr>
        <w:t>Es decir</w:t>
      </w:r>
      <w:r w:rsidR="003135FF" w:rsidRPr="009F79EF">
        <w:rPr>
          <w:rFonts w:ascii="Arial" w:hAnsi="Arial" w:cs="Arial"/>
          <w:sz w:val="24"/>
          <w:szCs w:val="24"/>
          <w:lang w:val="es-CO"/>
        </w:rPr>
        <w:t>,</w:t>
      </w:r>
      <w:r w:rsidRPr="009F79EF">
        <w:rPr>
          <w:rFonts w:ascii="Arial" w:hAnsi="Arial" w:cs="Arial"/>
          <w:sz w:val="24"/>
          <w:szCs w:val="24"/>
          <w:lang w:val="es-CO"/>
        </w:rPr>
        <w:t xml:space="preserve"> que la realidad de las “circunscripciones de paz” son: violencia, bacrim, Eln, Farc, disidentes de Farc, cultivos ilícitos, minería ilegal, falta de cedulación y desactualización de datos.</w:t>
      </w:r>
    </w:p>
    <w:p w:rsidR="002A1A7B" w:rsidRPr="009F79EF" w:rsidRDefault="009C53B6" w:rsidP="009C53B6">
      <w:pPr>
        <w:pStyle w:val="NormalWeb"/>
        <w:shd w:val="clear" w:color="auto" w:fill="FFFFFF"/>
        <w:spacing w:line="360" w:lineRule="auto"/>
        <w:jc w:val="center"/>
        <w:rPr>
          <w:rFonts w:ascii="Arial" w:hAnsi="Arial" w:cs="Arial"/>
          <w:sz w:val="24"/>
          <w:szCs w:val="24"/>
          <w:lang w:val="es-CO"/>
        </w:rPr>
      </w:pPr>
      <w:r w:rsidRPr="009F79EF">
        <w:rPr>
          <w:noProof/>
          <w:lang w:val="es-CO" w:eastAsia="es-CO"/>
        </w:rPr>
        <w:lastRenderedPageBreak/>
        <w:drawing>
          <wp:inline distT="0" distB="0" distL="0" distR="0" wp14:anchorId="46D0CC4C" wp14:editId="533A4DC2">
            <wp:extent cx="5156098" cy="44672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01055" cy="4506175"/>
                    </a:xfrm>
                    <a:prstGeom prst="rect">
                      <a:avLst/>
                    </a:prstGeom>
                  </pic:spPr>
                </pic:pic>
              </a:graphicData>
            </a:graphic>
          </wp:inline>
        </w:drawing>
      </w:r>
    </w:p>
    <w:p w:rsidR="00897D2D" w:rsidRDefault="00897D2D" w:rsidP="009C53B6">
      <w:pPr>
        <w:pStyle w:val="NormalWeb"/>
        <w:shd w:val="clear" w:color="auto" w:fill="FFFFFF"/>
        <w:spacing w:line="360" w:lineRule="auto"/>
        <w:jc w:val="center"/>
        <w:rPr>
          <w:rFonts w:ascii="Arial" w:hAnsi="Arial" w:cs="Arial"/>
          <w:sz w:val="24"/>
          <w:szCs w:val="24"/>
          <w:lang w:val="es-CO"/>
        </w:rPr>
      </w:pPr>
    </w:p>
    <w:p w:rsidR="00B37086" w:rsidRDefault="00B37086" w:rsidP="009C53B6">
      <w:pPr>
        <w:pStyle w:val="NormalWeb"/>
        <w:shd w:val="clear" w:color="auto" w:fill="FFFFFF"/>
        <w:spacing w:line="360" w:lineRule="auto"/>
        <w:jc w:val="center"/>
        <w:rPr>
          <w:rFonts w:ascii="Arial" w:hAnsi="Arial" w:cs="Arial"/>
          <w:sz w:val="24"/>
          <w:szCs w:val="24"/>
          <w:lang w:val="es-CO"/>
        </w:rPr>
      </w:pPr>
    </w:p>
    <w:p w:rsidR="00B37086" w:rsidRDefault="00B37086" w:rsidP="009C53B6">
      <w:pPr>
        <w:pStyle w:val="NormalWeb"/>
        <w:shd w:val="clear" w:color="auto" w:fill="FFFFFF"/>
        <w:spacing w:line="360" w:lineRule="auto"/>
        <w:jc w:val="center"/>
        <w:rPr>
          <w:rFonts w:ascii="Arial" w:hAnsi="Arial" w:cs="Arial"/>
          <w:sz w:val="24"/>
          <w:szCs w:val="24"/>
          <w:lang w:val="es-CO"/>
        </w:rPr>
      </w:pPr>
    </w:p>
    <w:p w:rsidR="00B37086" w:rsidRDefault="00B37086" w:rsidP="009C53B6">
      <w:pPr>
        <w:pStyle w:val="NormalWeb"/>
        <w:shd w:val="clear" w:color="auto" w:fill="FFFFFF"/>
        <w:spacing w:line="360" w:lineRule="auto"/>
        <w:jc w:val="center"/>
        <w:rPr>
          <w:rFonts w:ascii="Arial" w:hAnsi="Arial" w:cs="Arial"/>
          <w:sz w:val="24"/>
          <w:szCs w:val="24"/>
          <w:lang w:val="es-CO"/>
        </w:rPr>
      </w:pPr>
    </w:p>
    <w:p w:rsidR="00B37086" w:rsidRDefault="00B37086" w:rsidP="009C53B6">
      <w:pPr>
        <w:pStyle w:val="NormalWeb"/>
        <w:shd w:val="clear" w:color="auto" w:fill="FFFFFF"/>
        <w:spacing w:line="360" w:lineRule="auto"/>
        <w:jc w:val="center"/>
        <w:rPr>
          <w:rFonts w:ascii="Arial" w:hAnsi="Arial" w:cs="Arial"/>
          <w:sz w:val="24"/>
          <w:szCs w:val="24"/>
          <w:lang w:val="es-CO"/>
        </w:rPr>
      </w:pPr>
    </w:p>
    <w:p w:rsidR="00B37086" w:rsidRPr="009F79EF" w:rsidRDefault="00B37086" w:rsidP="009C53B6">
      <w:pPr>
        <w:pStyle w:val="NormalWeb"/>
        <w:shd w:val="clear" w:color="auto" w:fill="FFFFFF"/>
        <w:spacing w:line="360" w:lineRule="auto"/>
        <w:jc w:val="center"/>
        <w:rPr>
          <w:rFonts w:ascii="Arial" w:hAnsi="Arial" w:cs="Arial"/>
          <w:sz w:val="24"/>
          <w:szCs w:val="24"/>
          <w:lang w:val="es-CO"/>
        </w:rPr>
      </w:pPr>
    </w:p>
    <w:p w:rsidR="007F5A58" w:rsidRPr="009F79EF" w:rsidRDefault="007F5A58" w:rsidP="00647C25">
      <w:pPr>
        <w:pStyle w:val="Prrafodelista"/>
        <w:numPr>
          <w:ilvl w:val="0"/>
          <w:numId w:val="5"/>
        </w:numPr>
        <w:spacing w:line="360" w:lineRule="auto"/>
        <w:jc w:val="both"/>
        <w:rPr>
          <w:rFonts w:ascii="Arial" w:hAnsi="Arial" w:cs="Arial"/>
          <w:b/>
          <w:sz w:val="24"/>
          <w:szCs w:val="24"/>
          <w:lang w:val="es-ES_tradnl"/>
        </w:rPr>
      </w:pPr>
      <w:r w:rsidRPr="009F79EF">
        <w:rPr>
          <w:rFonts w:ascii="Arial" w:hAnsi="Arial" w:cs="Arial"/>
          <w:b/>
          <w:sz w:val="24"/>
          <w:szCs w:val="24"/>
        </w:rPr>
        <w:lastRenderedPageBreak/>
        <w:t>LAS CIRCUNSCRIPCIONES ESPECIALES DE P</w:t>
      </w:r>
      <w:r w:rsidR="00647C25" w:rsidRPr="009F79EF">
        <w:rPr>
          <w:rFonts w:ascii="Arial" w:hAnsi="Arial" w:cs="Arial"/>
          <w:b/>
          <w:sz w:val="24"/>
          <w:szCs w:val="24"/>
        </w:rPr>
        <w:t>AZ, TERRITORIOS DE NARCOTRÁFICO.</w:t>
      </w:r>
    </w:p>
    <w:p w:rsidR="007F5A58" w:rsidRPr="009F79EF" w:rsidRDefault="007F5A58" w:rsidP="003135FF">
      <w:pPr>
        <w:pStyle w:val="NormalWeb"/>
        <w:shd w:val="clear" w:color="auto" w:fill="FFFFFF"/>
        <w:spacing w:line="360" w:lineRule="auto"/>
        <w:ind w:left="4248" w:firstLine="708"/>
        <w:rPr>
          <w:rFonts w:ascii="Arial" w:hAnsi="Arial" w:cs="Arial"/>
          <w:b/>
          <w:sz w:val="24"/>
          <w:szCs w:val="24"/>
          <w:lang w:val="es-CO"/>
        </w:rPr>
      </w:pPr>
      <w:r w:rsidRPr="009F79EF">
        <w:rPr>
          <w:rFonts w:ascii="Arial" w:hAnsi="Arial" w:cs="Arial"/>
          <w:b/>
          <w:sz w:val="24"/>
          <w:szCs w:val="24"/>
          <w:lang w:val="es-CO"/>
        </w:rPr>
        <w:t>Zonas de cultivos ilícitos</w:t>
      </w:r>
    </w:p>
    <w:p w:rsidR="007F5A58" w:rsidRPr="009F79EF" w:rsidRDefault="007F5A58" w:rsidP="007F5A58">
      <w:pPr>
        <w:pStyle w:val="NormalWeb"/>
        <w:shd w:val="clear" w:color="auto" w:fill="FFFFFF"/>
        <w:spacing w:line="360" w:lineRule="auto"/>
        <w:rPr>
          <w:rFonts w:ascii="Arial" w:hAnsi="Arial" w:cs="Arial"/>
          <w:sz w:val="24"/>
          <w:szCs w:val="24"/>
          <w:lang w:val="es-CO"/>
        </w:rPr>
      </w:pPr>
      <w:r w:rsidRPr="009F79EF">
        <w:rPr>
          <w:rFonts w:ascii="Arial" w:hAnsi="Arial" w:cs="Arial"/>
          <w:noProof/>
          <w:sz w:val="24"/>
          <w:szCs w:val="24"/>
          <w:lang w:val="es-CO" w:eastAsia="es-CO"/>
        </w:rPr>
        <w:drawing>
          <wp:inline distT="0" distB="0" distL="0" distR="0" wp14:anchorId="7EC5F69F" wp14:editId="0B93283A">
            <wp:extent cx="2924175" cy="33432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3343275"/>
                    </a:xfrm>
                    <a:prstGeom prst="rect">
                      <a:avLst/>
                    </a:prstGeom>
                    <a:noFill/>
                    <a:ln>
                      <a:noFill/>
                    </a:ln>
                  </pic:spPr>
                </pic:pic>
              </a:graphicData>
            </a:graphic>
          </wp:inline>
        </w:drawing>
      </w:r>
      <w:r w:rsidRPr="009F79EF">
        <w:rPr>
          <w:rFonts w:ascii="Arial" w:hAnsi="Arial" w:cs="Arial"/>
          <w:sz w:val="24"/>
          <w:szCs w:val="24"/>
          <w:vertAlign w:val="superscript"/>
          <w:lang w:val="es-CO"/>
        </w:rPr>
        <w:footnoteReference w:id="3"/>
      </w:r>
      <w:r w:rsidRPr="009F79EF">
        <w:rPr>
          <w:rFonts w:ascii="Arial" w:hAnsi="Arial" w:cs="Arial"/>
          <w:sz w:val="24"/>
          <w:szCs w:val="24"/>
          <w:lang w:val="es-CO"/>
        </w:rPr>
        <w:t xml:space="preserve"> </w:t>
      </w:r>
      <w:r w:rsidRPr="009F79EF">
        <w:rPr>
          <w:rFonts w:ascii="Arial" w:hAnsi="Arial" w:cs="Arial"/>
          <w:noProof/>
          <w:sz w:val="24"/>
          <w:szCs w:val="24"/>
          <w:lang w:val="es-CO" w:eastAsia="es-CO"/>
        </w:rPr>
        <w:drawing>
          <wp:inline distT="0" distB="0" distL="0" distR="0" wp14:anchorId="277AF34B" wp14:editId="32D43CE5">
            <wp:extent cx="2543175" cy="3438525"/>
            <wp:effectExtent l="0" t="0" r="9525" b="9525"/>
            <wp:docPr id="2" name="Imagen 2" descr="mapa cultivos ilic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cultivos ilicit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75" cy="3438525"/>
                    </a:xfrm>
                    <a:prstGeom prst="rect">
                      <a:avLst/>
                    </a:prstGeom>
                    <a:noFill/>
                    <a:ln>
                      <a:noFill/>
                    </a:ln>
                  </pic:spPr>
                </pic:pic>
              </a:graphicData>
            </a:graphic>
          </wp:inline>
        </w:drawing>
      </w:r>
    </w:p>
    <w:p w:rsidR="007F5A58" w:rsidRPr="009F79EF" w:rsidRDefault="007F5A58" w:rsidP="002940FC">
      <w:pPr>
        <w:pStyle w:val="NormalWeb"/>
        <w:shd w:val="clear" w:color="auto" w:fill="FFFFFF"/>
        <w:spacing w:line="360" w:lineRule="auto"/>
        <w:jc w:val="both"/>
        <w:rPr>
          <w:rFonts w:ascii="Arial" w:hAnsi="Arial" w:cs="Arial"/>
          <w:sz w:val="24"/>
          <w:szCs w:val="24"/>
          <w:lang w:val="es-CO"/>
        </w:rPr>
      </w:pPr>
      <w:r w:rsidRPr="009F79EF">
        <w:rPr>
          <w:rFonts w:ascii="Arial" w:hAnsi="Arial" w:cs="Arial"/>
          <w:sz w:val="24"/>
          <w:szCs w:val="24"/>
          <w:lang w:val="es-CO"/>
        </w:rPr>
        <w:t xml:space="preserve">Según los estudios realizados por la Oficina de las Naciones Unidas contra la Droga y el Delito- UNDOC-  los cultivos de coca en Colombia sufrieron un fuerte incremento al pasar de 96.000 ha en 2015 a 146.000 ha en 2016, es decir, hubo un incremento del 52%, en los territorios que históricamente ocupó las Farc y en los que se ubicaron las Zonas </w:t>
      </w:r>
      <w:proofErr w:type="spellStart"/>
      <w:r w:rsidRPr="009F79EF">
        <w:rPr>
          <w:rFonts w:ascii="Arial" w:hAnsi="Arial" w:cs="Arial"/>
          <w:sz w:val="24"/>
          <w:szCs w:val="24"/>
          <w:lang w:val="es-CO"/>
        </w:rPr>
        <w:t>Veredales</w:t>
      </w:r>
      <w:proofErr w:type="spellEnd"/>
      <w:r w:rsidRPr="009F79EF">
        <w:rPr>
          <w:rFonts w:ascii="Arial" w:hAnsi="Arial" w:cs="Arial"/>
          <w:sz w:val="24"/>
          <w:szCs w:val="24"/>
          <w:lang w:val="es-CO"/>
        </w:rPr>
        <w:t xml:space="preserve"> Transitorias</w:t>
      </w:r>
      <w:r w:rsidR="00120EF2" w:rsidRPr="009F79EF">
        <w:rPr>
          <w:rFonts w:ascii="Arial" w:hAnsi="Arial" w:cs="Arial"/>
          <w:sz w:val="24"/>
          <w:szCs w:val="24"/>
          <w:lang w:val="es-CO"/>
        </w:rPr>
        <w:t>.</w:t>
      </w:r>
    </w:p>
    <w:p w:rsidR="00120EF2" w:rsidRPr="009F79EF" w:rsidRDefault="003A6011" w:rsidP="002940FC">
      <w:pPr>
        <w:pStyle w:val="NormalWeb"/>
        <w:shd w:val="clear" w:color="auto" w:fill="FFFFFF"/>
        <w:spacing w:line="360" w:lineRule="auto"/>
        <w:jc w:val="both"/>
        <w:rPr>
          <w:rFonts w:ascii="Arial" w:hAnsi="Arial" w:cs="Arial"/>
          <w:sz w:val="24"/>
          <w:szCs w:val="24"/>
          <w:lang w:val="es-CO"/>
        </w:rPr>
      </w:pPr>
      <w:r w:rsidRPr="009F79EF">
        <w:rPr>
          <w:rFonts w:ascii="Arial" w:hAnsi="Arial" w:cs="Arial"/>
          <w:sz w:val="24"/>
          <w:szCs w:val="24"/>
          <w:lang w:val="es-CO"/>
        </w:rPr>
        <w:lastRenderedPageBreak/>
        <w:t>M</w:t>
      </w:r>
      <w:r w:rsidR="00120EF2" w:rsidRPr="009F79EF">
        <w:rPr>
          <w:rFonts w:ascii="Arial" w:hAnsi="Arial" w:cs="Arial"/>
          <w:sz w:val="24"/>
          <w:szCs w:val="24"/>
          <w:lang w:val="es-CO"/>
        </w:rPr>
        <w:t>ás alarmante</w:t>
      </w:r>
      <w:r w:rsidRPr="009F79EF">
        <w:rPr>
          <w:rFonts w:ascii="Arial" w:hAnsi="Arial" w:cs="Arial"/>
          <w:sz w:val="24"/>
          <w:szCs w:val="24"/>
          <w:lang w:val="es-CO"/>
        </w:rPr>
        <w:t xml:space="preserve"> aun, son</w:t>
      </w:r>
      <w:r w:rsidR="00120EF2" w:rsidRPr="009F79EF">
        <w:rPr>
          <w:rFonts w:ascii="Arial" w:hAnsi="Arial" w:cs="Arial"/>
          <w:sz w:val="24"/>
          <w:szCs w:val="24"/>
          <w:lang w:val="es-CO"/>
        </w:rPr>
        <w:t xml:space="preserve"> los datos de la Oficina de Política Nacional para el Control de Drogas de Estados Unidos </w:t>
      </w:r>
      <w:r w:rsidRPr="009F79EF">
        <w:rPr>
          <w:rFonts w:ascii="Arial" w:hAnsi="Arial" w:cs="Arial"/>
          <w:sz w:val="24"/>
          <w:szCs w:val="24"/>
          <w:lang w:val="es-CO"/>
        </w:rPr>
        <w:t xml:space="preserve">en la que aseguran que en </w:t>
      </w:r>
      <w:r w:rsidR="00120EF2" w:rsidRPr="009F79EF">
        <w:rPr>
          <w:rFonts w:ascii="Arial" w:hAnsi="Arial" w:cs="Arial"/>
          <w:sz w:val="24"/>
          <w:szCs w:val="24"/>
          <w:lang w:val="es-CO"/>
        </w:rPr>
        <w:t xml:space="preserve">2016 en Colombia se sembró una cifra récord de </w:t>
      </w:r>
      <w:r w:rsidRPr="009F79EF">
        <w:rPr>
          <w:rFonts w:ascii="Arial" w:hAnsi="Arial" w:cs="Arial"/>
          <w:sz w:val="24"/>
          <w:szCs w:val="24"/>
          <w:lang w:val="es-CO"/>
        </w:rPr>
        <w:t xml:space="preserve">188.000 </w:t>
      </w:r>
      <w:r w:rsidR="00120EF2" w:rsidRPr="009F79EF">
        <w:rPr>
          <w:rFonts w:ascii="Arial" w:hAnsi="Arial" w:cs="Arial"/>
          <w:sz w:val="24"/>
          <w:szCs w:val="24"/>
          <w:lang w:val="es-CO"/>
        </w:rPr>
        <w:t>hectáreas de hoja de coca</w:t>
      </w:r>
      <w:r w:rsidRPr="009F79EF">
        <w:rPr>
          <w:rFonts w:ascii="Arial" w:hAnsi="Arial" w:cs="Arial"/>
          <w:sz w:val="24"/>
          <w:szCs w:val="24"/>
          <w:lang w:val="es-CO"/>
        </w:rPr>
        <w:t xml:space="preserve"> con un potencial de producción de 700 toneladas de cocaína pura, en las zonas de control territorial de las </w:t>
      </w:r>
      <w:proofErr w:type="spellStart"/>
      <w:r w:rsidRPr="009F79EF">
        <w:rPr>
          <w:rFonts w:ascii="Arial" w:hAnsi="Arial" w:cs="Arial"/>
          <w:sz w:val="24"/>
          <w:szCs w:val="24"/>
          <w:lang w:val="es-CO"/>
        </w:rPr>
        <w:t>farc</w:t>
      </w:r>
      <w:proofErr w:type="spellEnd"/>
      <w:r w:rsidRPr="009F79EF">
        <w:rPr>
          <w:rFonts w:ascii="Arial" w:hAnsi="Arial" w:cs="Arial"/>
          <w:sz w:val="24"/>
          <w:szCs w:val="24"/>
          <w:lang w:val="es-CO"/>
        </w:rPr>
        <w:t>.</w:t>
      </w:r>
    </w:p>
    <w:p w:rsidR="007F5A58" w:rsidRPr="009F79EF" w:rsidRDefault="007F5A58" w:rsidP="002940FC">
      <w:pPr>
        <w:pStyle w:val="NormalWeb"/>
        <w:shd w:val="clear" w:color="auto" w:fill="FFFFFF"/>
        <w:spacing w:line="360" w:lineRule="auto"/>
        <w:jc w:val="both"/>
        <w:rPr>
          <w:rFonts w:ascii="Arial" w:hAnsi="Arial" w:cs="Arial"/>
          <w:sz w:val="24"/>
          <w:szCs w:val="24"/>
          <w:lang w:val="es-CO"/>
        </w:rPr>
      </w:pPr>
      <w:r w:rsidRPr="009F79EF">
        <w:rPr>
          <w:rFonts w:ascii="Arial" w:hAnsi="Arial" w:cs="Arial"/>
          <w:sz w:val="24"/>
          <w:szCs w:val="24"/>
          <w:lang w:val="es-CO"/>
        </w:rPr>
        <w:t>Respecto a lo anterior, en el informe de la UNDOC se indica que la problemática del crecimiento de los cultivos se localiza en 10 municipios, en los que se concentra el 48% del área sembrada de coca, es decir, 70.79 ha, los cuales una vez más coinciden con la creación de las 16 circunscripciones de paz, en las que se encuentran: Tumaco, Tibú, Puerto Asís, El Tambo, Valle del Guamuez, Sardinata, El Tarra, Barbacoas, San Miguel y Orito.</w:t>
      </w:r>
    </w:p>
    <w:p w:rsidR="007F5A58" w:rsidRPr="009F79EF" w:rsidRDefault="007F5A58" w:rsidP="002940FC">
      <w:pPr>
        <w:pStyle w:val="NormalWeb"/>
        <w:shd w:val="clear" w:color="auto" w:fill="FFFFFF"/>
        <w:spacing w:line="360" w:lineRule="auto"/>
        <w:jc w:val="both"/>
        <w:rPr>
          <w:rFonts w:ascii="Arial" w:hAnsi="Arial" w:cs="Arial"/>
          <w:sz w:val="24"/>
          <w:szCs w:val="24"/>
          <w:lang w:val="es-CO"/>
        </w:rPr>
      </w:pPr>
      <w:r w:rsidRPr="009F79EF">
        <w:rPr>
          <w:rFonts w:ascii="Arial" w:hAnsi="Arial" w:cs="Arial"/>
          <w:sz w:val="24"/>
          <w:szCs w:val="24"/>
          <w:lang w:val="es-CO"/>
        </w:rPr>
        <w:t xml:space="preserve">La UNDOC advierte </w:t>
      </w:r>
      <w:r w:rsidR="004C7413" w:rsidRPr="009F79EF">
        <w:rPr>
          <w:rFonts w:ascii="Arial" w:hAnsi="Arial" w:cs="Arial"/>
          <w:sz w:val="24"/>
          <w:szCs w:val="24"/>
          <w:lang w:val="es-CO"/>
        </w:rPr>
        <w:t>i</w:t>
      </w:r>
      <w:r w:rsidRPr="009F79EF">
        <w:rPr>
          <w:rFonts w:ascii="Arial" w:hAnsi="Arial" w:cs="Arial"/>
          <w:sz w:val="24"/>
          <w:szCs w:val="24"/>
          <w:lang w:val="es-CO"/>
        </w:rPr>
        <w:t>gualmente, que en estos territorios las economías ilícitas han ido permeando indirectamente las economías lícitas locales, creando un cierto grado de dependencia.</w:t>
      </w:r>
    </w:p>
    <w:p w:rsidR="007F5A58" w:rsidRPr="009F79EF" w:rsidRDefault="007F5A58" w:rsidP="002940FC">
      <w:pPr>
        <w:pStyle w:val="NormalWeb"/>
        <w:shd w:val="clear" w:color="auto" w:fill="FFFFFF"/>
        <w:spacing w:line="360" w:lineRule="auto"/>
        <w:jc w:val="both"/>
        <w:rPr>
          <w:rFonts w:ascii="Arial" w:hAnsi="Arial" w:cs="Arial"/>
          <w:sz w:val="24"/>
          <w:szCs w:val="24"/>
          <w:lang w:val="es-CO"/>
        </w:rPr>
      </w:pPr>
      <w:r w:rsidRPr="009F79EF">
        <w:rPr>
          <w:rFonts w:ascii="Arial" w:hAnsi="Arial" w:cs="Arial"/>
          <w:sz w:val="24"/>
          <w:szCs w:val="24"/>
          <w:lang w:val="es-CO"/>
        </w:rPr>
        <w:t xml:space="preserve">Por otra parte, según el informe de la Misión de Observación Electoral, </w:t>
      </w:r>
      <w:r w:rsidR="006145CC" w:rsidRPr="009F79EF">
        <w:rPr>
          <w:rFonts w:ascii="Arial" w:hAnsi="Arial" w:cs="Arial"/>
          <w:sz w:val="24"/>
          <w:szCs w:val="24"/>
          <w:lang w:val="es-CO"/>
        </w:rPr>
        <w:t xml:space="preserve">para el 2015 </w:t>
      </w:r>
      <w:r w:rsidRPr="009F79EF">
        <w:rPr>
          <w:rFonts w:ascii="Arial" w:hAnsi="Arial" w:cs="Arial"/>
          <w:sz w:val="24"/>
          <w:szCs w:val="24"/>
          <w:lang w:val="es-CO"/>
        </w:rPr>
        <w:t xml:space="preserve">el 76% de los municipios con circunscripciones </w:t>
      </w:r>
      <w:r w:rsidR="004C7413" w:rsidRPr="009F79EF">
        <w:rPr>
          <w:rFonts w:ascii="Arial" w:hAnsi="Arial" w:cs="Arial"/>
          <w:sz w:val="24"/>
          <w:szCs w:val="24"/>
          <w:lang w:val="es-CO"/>
        </w:rPr>
        <w:t xml:space="preserve">especiales </w:t>
      </w:r>
      <w:r w:rsidRPr="009F79EF">
        <w:rPr>
          <w:rFonts w:ascii="Arial" w:hAnsi="Arial" w:cs="Arial"/>
          <w:sz w:val="24"/>
          <w:szCs w:val="24"/>
          <w:lang w:val="es-CO"/>
        </w:rPr>
        <w:t>t</w:t>
      </w:r>
      <w:r w:rsidR="004C7413" w:rsidRPr="009F79EF">
        <w:rPr>
          <w:rFonts w:ascii="Arial" w:hAnsi="Arial" w:cs="Arial"/>
          <w:sz w:val="24"/>
          <w:szCs w:val="24"/>
          <w:lang w:val="es-CO"/>
        </w:rPr>
        <w:t xml:space="preserve">ienen cultivos </w:t>
      </w:r>
      <w:r w:rsidRPr="009F79EF">
        <w:rPr>
          <w:rFonts w:ascii="Arial" w:hAnsi="Arial" w:cs="Arial"/>
          <w:sz w:val="24"/>
          <w:szCs w:val="24"/>
          <w:lang w:val="es-CO"/>
        </w:rPr>
        <w:t xml:space="preserve">ilícitos </w:t>
      </w:r>
      <w:r w:rsidR="006145CC" w:rsidRPr="009F79EF">
        <w:rPr>
          <w:rFonts w:ascii="Arial" w:hAnsi="Arial" w:cs="Arial"/>
          <w:sz w:val="24"/>
          <w:szCs w:val="24"/>
          <w:lang w:val="es-CO"/>
        </w:rPr>
        <w:t>siendo estos territorios l</w:t>
      </w:r>
      <w:r w:rsidRPr="009F79EF">
        <w:rPr>
          <w:rFonts w:ascii="Arial" w:hAnsi="Arial" w:cs="Arial"/>
          <w:sz w:val="24"/>
          <w:szCs w:val="24"/>
          <w:lang w:val="es-CO"/>
        </w:rPr>
        <w:t xml:space="preserve">os </w:t>
      </w:r>
      <w:r w:rsidR="006145CC" w:rsidRPr="009F79EF">
        <w:rPr>
          <w:rFonts w:ascii="Arial" w:hAnsi="Arial" w:cs="Arial"/>
          <w:sz w:val="24"/>
          <w:szCs w:val="24"/>
          <w:lang w:val="es-CO"/>
        </w:rPr>
        <w:t xml:space="preserve">que </w:t>
      </w:r>
      <w:r w:rsidRPr="009F79EF">
        <w:rPr>
          <w:rFonts w:ascii="Arial" w:hAnsi="Arial" w:cs="Arial"/>
          <w:sz w:val="24"/>
          <w:szCs w:val="24"/>
          <w:lang w:val="es-CO"/>
        </w:rPr>
        <w:t>ha</w:t>
      </w:r>
      <w:r w:rsidR="006145CC" w:rsidRPr="009F79EF">
        <w:rPr>
          <w:rFonts w:ascii="Arial" w:hAnsi="Arial" w:cs="Arial"/>
          <w:sz w:val="24"/>
          <w:szCs w:val="24"/>
          <w:lang w:val="es-CO"/>
        </w:rPr>
        <w:t>n</w:t>
      </w:r>
      <w:r w:rsidRPr="009F79EF">
        <w:rPr>
          <w:rFonts w:ascii="Arial" w:hAnsi="Arial" w:cs="Arial"/>
          <w:sz w:val="24"/>
          <w:szCs w:val="24"/>
          <w:lang w:val="es-CO"/>
        </w:rPr>
        <w:t xml:space="preserve"> concentrado más de la mitad de la coca cultivada en el país.</w:t>
      </w:r>
    </w:p>
    <w:p w:rsidR="007F5A58" w:rsidRPr="009F79EF" w:rsidRDefault="007F5A58" w:rsidP="00A76D06">
      <w:pPr>
        <w:pStyle w:val="NormalWeb"/>
        <w:shd w:val="clear" w:color="auto" w:fill="FFFFFF"/>
        <w:spacing w:line="360" w:lineRule="auto"/>
        <w:jc w:val="both"/>
        <w:rPr>
          <w:rFonts w:ascii="Arial" w:hAnsi="Arial" w:cs="Arial"/>
          <w:sz w:val="24"/>
          <w:szCs w:val="24"/>
          <w:lang w:val="es-CO"/>
        </w:rPr>
      </w:pPr>
      <w:r w:rsidRPr="009F79EF">
        <w:rPr>
          <w:rFonts w:ascii="Arial" w:hAnsi="Arial" w:cs="Arial"/>
          <w:sz w:val="24"/>
          <w:szCs w:val="24"/>
          <w:lang w:val="es-CO"/>
        </w:rPr>
        <w:t>En los territorios más afectados por cultivos de coca (particularmente en Nariño, Cauca y Catatumbo)</w:t>
      </w:r>
      <w:r w:rsidRPr="009F79EF">
        <w:rPr>
          <w:rFonts w:ascii="Arial" w:hAnsi="Arial" w:cs="Arial"/>
          <w:sz w:val="24"/>
          <w:szCs w:val="24"/>
          <w:vertAlign w:val="superscript"/>
          <w:lang w:val="es-CO"/>
        </w:rPr>
        <w:footnoteReference w:id="4"/>
      </w:r>
      <w:r w:rsidRPr="009F79EF">
        <w:rPr>
          <w:rFonts w:ascii="Arial" w:hAnsi="Arial" w:cs="Arial"/>
          <w:sz w:val="24"/>
          <w:szCs w:val="24"/>
          <w:lang w:val="es-CO"/>
        </w:rPr>
        <w:t>, el control de la cadena</w:t>
      </w:r>
      <w:r w:rsidR="006145CC" w:rsidRPr="009F79EF">
        <w:rPr>
          <w:rFonts w:ascii="Arial" w:hAnsi="Arial" w:cs="Arial"/>
          <w:sz w:val="24"/>
          <w:szCs w:val="24"/>
          <w:lang w:val="es-CO"/>
        </w:rPr>
        <w:t xml:space="preserve"> de drogas</w:t>
      </w:r>
      <w:r w:rsidRPr="009F79EF">
        <w:rPr>
          <w:rFonts w:ascii="Arial" w:hAnsi="Arial" w:cs="Arial"/>
          <w:sz w:val="24"/>
          <w:szCs w:val="24"/>
          <w:lang w:val="es-CO"/>
        </w:rPr>
        <w:t xml:space="preserve"> (producción, transformación y comercialización) </w:t>
      </w:r>
      <w:r w:rsidR="006145CC" w:rsidRPr="009F79EF">
        <w:rPr>
          <w:rFonts w:ascii="Arial" w:hAnsi="Arial" w:cs="Arial"/>
          <w:sz w:val="24"/>
          <w:szCs w:val="24"/>
          <w:lang w:val="es-CO"/>
        </w:rPr>
        <w:t xml:space="preserve">ha venido </w:t>
      </w:r>
      <w:r w:rsidRPr="009F79EF">
        <w:rPr>
          <w:rFonts w:ascii="Arial" w:hAnsi="Arial" w:cs="Arial"/>
          <w:sz w:val="24"/>
          <w:szCs w:val="24"/>
          <w:lang w:val="es-CO"/>
        </w:rPr>
        <w:t>refleja</w:t>
      </w:r>
      <w:r w:rsidR="006145CC" w:rsidRPr="009F79EF">
        <w:rPr>
          <w:rFonts w:ascii="Arial" w:hAnsi="Arial" w:cs="Arial"/>
          <w:sz w:val="24"/>
          <w:szCs w:val="24"/>
          <w:lang w:val="es-CO"/>
        </w:rPr>
        <w:t>ndo u</w:t>
      </w:r>
      <w:r w:rsidRPr="009F79EF">
        <w:rPr>
          <w:rFonts w:ascii="Arial" w:hAnsi="Arial" w:cs="Arial"/>
          <w:sz w:val="24"/>
          <w:szCs w:val="24"/>
          <w:lang w:val="es-CO"/>
        </w:rPr>
        <w:t xml:space="preserve">na relación cada vez mayor de los cultivadores, con </w:t>
      </w:r>
      <w:r w:rsidR="000E6E3A" w:rsidRPr="009F79EF">
        <w:rPr>
          <w:rFonts w:ascii="Arial" w:hAnsi="Arial" w:cs="Arial"/>
          <w:sz w:val="24"/>
          <w:szCs w:val="24"/>
          <w:lang w:val="es-CO"/>
        </w:rPr>
        <w:t xml:space="preserve">las </w:t>
      </w:r>
      <w:r w:rsidRPr="009F79EF">
        <w:rPr>
          <w:rFonts w:ascii="Arial" w:hAnsi="Arial" w:cs="Arial"/>
          <w:sz w:val="24"/>
          <w:szCs w:val="24"/>
          <w:lang w:val="es-CO"/>
        </w:rPr>
        <w:t xml:space="preserve">etapas de transformación y comercialización; </w:t>
      </w:r>
      <w:r w:rsidR="000E6E3A" w:rsidRPr="009F79EF">
        <w:rPr>
          <w:rFonts w:ascii="Arial" w:hAnsi="Arial" w:cs="Arial"/>
          <w:sz w:val="24"/>
          <w:szCs w:val="24"/>
          <w:lang w:val="es-CO"/>
        </w:rPr>
        <w:t xml:space="preserve">situación que </w:t>
      </w:r>
      <w:r w:rsidR="000E6E3A" w:rsidRPr="009F79EF">
        <w:rPr>
          <w:rFonts w:ascii="Arial" w:hAnsi="Arial" w:cs="Arial"/>
          <w:sz w:val="24"/>
          <w:szCs w:val="24"/>
          <w:lang w:val="es-CO"/>
        </w:rPr>
        <w:lastRenderedPageBreak/>
        <w:t>produce una</w:t>
      </w:r>
      <w:r w:rsidRPr="009F79EF">
        <w:rPr>
          <w:rFonts w:ascii="Arial" w:hAnsi="Arial" w:cs="Arial"/>
          <w:sz w:val="24"/>
          <w:szCs w:val="24"/>
          <w:lang w:val="es-CO"/>
        </w:rPr>
        <w:t xml:space="preserve"> mayor dependencia económica y social</w:t>
      </w:r>
      <w:r w:rsidR="000E6E3A" w:rsidRPr="009F79EF">
        <w:rPr>
          <w:rFonts w:ascii="Arial" w:hAnsi="Arial" w:cs="Arial"/>
          <w:sz w:val="24"/>
          <w:szCs w:val="24"/>
          <w:lang w:val="es-CO"/>
        </w:rPr>
        <w:t xml:space="preserve"> de la actividad</w:t>
      </w:r>
      <w:r w:rsidRPr="009F79EF">
        <w:rPr>
          <w:rFonts w:ascii="Arial" w:hAnsi="Arial" w:cs="Arial"/>
          <w:sz w:val="24"/>
          <w:szCs w:val="24"/>
          <w:lang w:val="es-CO"/>
        </w:rPr>
        <w:t xml:space="preserve">, dificultando las acciones del </w:t>
      </w:r>
      <w:r w:rsidR="000E6E3A" w:rsidRPr="009F79EF">
        <w:rPr>
          <w:rFonts w:ascii="Arial" w:hAnsi="Arial" w:cs="Arial"/>
          <w:sz w:val="24"/>
          <w:szCs w:val="24"/>
          <w:lang w:val="es-CO"/>
        </w:rPr>
        <w:t>E</w:t>
      </w:r>
      <w:r w:rsidRPr="009F79EF">
        <w:rPr>
          <w:rFonts w:ascii="Arial" w:hAnsi="Arial" w:cs="Arial"/>
          <w:sz w:val="24"/>
          <w:szCs w:val="24"/>
          <w:lang w:val="es-CO"/>
        </w:rPr>
        <w:t>stado para corregir esta situación.</w:t>
      </w:r>
    </w:p>
    <w:p w:rsidR="007F5A58" w:rsidRPr="009F79EF" w:rsidRDefault="007F5A58" w:rsidP="00A76D06">
      <w:pPr>
        <w:pStyle w:val="NormalWeb"/>
        <w:shd w:val="clear" w:color="auto" w:fill="FFFFFF"/>
        <w:spacing w:line="360" w:lineRule="auto"/>
        <w:jc w:val="both"/>
        <w:rPr>
          <w:rFonts w:ascii="Arial" w:hAnsi="Arial" w:cs="Arial"/>
          <w:sz w:val="24"/>
          <w:szCs w:val="24"/>
          <w:lang w:val="es-CO"/>
        </w:rPr>
      </w:pPr>
      <w:r w:rsidRPr="009F79EF">
        <w:rPr>
          <w:rFonts w:ascii="Arial" w:hAnsi="Arial" w:cs="Arial"/>
          <w:sz w:val="24"/>
          <w:szCs w:val="24"/>
          <w:lang w:val="es-CO"/>
        </w:rPr>
        <w:t xml:space="preserve">En razón a lo anterior, vemos como por la falta de presencia institucional y estatal la economía de estas regiones se ha basado en la cadena del narcotráfico, razón por la cual gran parte de la población se ha dedicado a este negocio. </w:t>
      </w:r>
    </w:p>
    <w:p w:rsidR="007F5A58" w:rsidRPr="009F79EF" w:rsidRDefault="007F5A58" w:rsidP="00B6260B">
      <w:pPr>
        <w:pStyle w:val="NormalWeb"/>
        <w:shd w:val="clear" w:color="auto" w:fill="FFFFFF"/>
        <w:spacing w:before="0" w:beforeAutospacing="0" w:after="0" w:afterAutospacing="0" w:line="360" w:lineRule="auto"/>
        <w:jc w:val="both"/>
        <w:rPr>
          <w:rFonts w:ascii="Arial" w:hAnsi="Arial" w:cs="Arial"/>
          <w:sz w:val="24"/>
          <w:szCs w:val="24"/>
          <w:lang w:val="es-CO"/>
        </w:rPr>
      </w:pPr>
      <w:r w:rsidRPr="009F79EF">
        <w:rPr>
          <w:rFonts w:ascii="Arial" w:hAnsi="Arial" w:cs="Arial"/>
          <w:sz w:val="24"/>
          <w:szCs w:val="24"/>
          <w:lang w:val="es-CO"/>
        </w:rPr>
        <w:t>Por otra parte, casi en la totalidad de las circunscripciones de paz, además de ser territorios en los que siempre han operado las Farc, el control territorial también se lo disputan otros grupos armados ilegales, lo que nos lleva a concluir que estas curules fácilmente pueden caer en manos de grupos guerrilleros, bandas criminales, bandas de narcotraficantes o que por medio de las organizaciones sociales o movimientos ciudadanos las Farc accedan a más curules en el legislativo a parte de las 10 que ya tienen garantizadas.</w:t>
      </w:r>
    </w:p>
    <w:p w:rsidR="007F5A58" w:rsidRPr="009F79EF" w:rsidRDefault="007F5A58" w:rsidP="00B6260B">
      <w:pPr>
        <w:pStyle w:val="NormalWeb"/>
        <w:shd w:val="clear" w:color="auto" w:fill="FFFFFF"/>
        <w:spacing w:before="0" w:beforeAutospacing="0" w:after="0" w:afterAutospacing="0" w:line="360" w:lineRule="auto"/>
        <w:jc w:val="both"/>
        <w:rPr>
          <w:rFonts w:ascii="Arial" w:hAnsi="Arial" w:cs="Arial"/>
          <w:sz w:val="24"/>
          <w:szCs w:val="24"/>
          <w:lang w:val="es-CO"/>
        </w:rPr>
      </w:pPr>
    </w:p>
    <w:p w:rsidR="00647C25" w:rsidRPr="00B6260B" w:rsidRDefault="00647C25" w:rsidP="00B6260B">
      <w:pPr>
        <w:pStyle w:val="Prrafodelista"/>
        <w:numPr>
          <w:ilvl w:val="0"/>
          <w:numId w:val="5"/>
        </w:numPr>
        <w:spacing w:after="0" w:line="360" w:lineRule="auto"/>
        <w:jc w:val="both"/>
        <w:rPr>
          <w:rFonts w:ascii="Arial" w:hAnsi="Arial" w:cs="Arial"/>
          <w:b/>
          <w:sz w:val="24"/>
          <w:szCs w:val="24"/>
          <w:lang w:val="es-ES_tradnl"/>
        </w:rPr>
      </w:pPr>
      <w:r w:rsidRPr="009F79EF">
        <w:rPr>
          <w:rFonts w:ascii="Arial" w:hAnsi="Arial" w:cs="Arial"/>
          <w:b/>
          <w:sz w:val="24"/>
          <w:szCs w:val="24"/>
        </w:rPr>
        <w:t>LAS CIRCUNSCRIPCIONES ESPECIALES DE PAZ, TERRITORIOS DE MINERIA CRIMINAL</w:t>
      </w:r>
    </w:p>
    <w:p w:rsidR="002940FC" w:rsidRPr="009F79EF" w:rsidRDefault="002940FC" w:rsidP="00A76D06">
      <w:pPr>
        <w:pStyle w:val="Prrafodelista"/>
        <w:spacing w:line="360" w:lineRule="auto"/>
        <w:ind w:left="360"/>
        <w:jc w:val="both"/>
        <w:rPr>
          <w:rFonts w:ascii="Arial" w:hAnsi="Arial" w:cs="Arial"/>
          <w:b/>
          <w:noProof/>
          <w:sz w:val="24"/>
          <w:szCs w:val="24"/>
          <w:lang w:eastAsia="es-CO"/>
        </w:rPr>
      </w:pPr>
      <w:r w:rsidRPr="009F79EF">
        <w:rPr>
          <w:rFonts w:ascii="Arial" w:hAnsi="Arial" w:cs="Arial"/>
          <w:b/>
          <w:noProof/>
          <w:sz w:val="24"/>
          <w:szCs w:val="24"/>
          <w:lang w:eastAsia="es-CO"/>
        </w:rPr>
        <w:drawing>
          <wp:inline distT="0" distB="0" distL="0" distR="0" wp14:anchorId="1330DCF5" wp14:editId="54996C95">
            <wp:extent cx="2695575" cy="3083588"/>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9407" cy="3087972"/>
                    </a:xfrm>
                    <a:prstGeom prst="rect">
                      <a:avLst/>
                    </a:prstGeom>
                    <a:noFill/>
                  </pic:spPr>
                </pic:pic>
              </a:graphicData>
            </a:graphic>
          </wp:inline>
        </w:drawing>
      </w:r>
      <w:r w:rsidRPr="009F79EF">
        <w:rPr>
          <w:rFonts w:ascii="Arial" w:hAnsi="Arial" w:cs="Arial"/>
          <w:b/>
          <w:noProof/>
          <w:sz w:val="24"/>
          <w:szCs w:val="24"/>
          <w:lang w:eastAsia="es-CO"/>
        </w:rPr>
        <w:drawing>
          <wp:inline distT="0" distB="0" distL="0" distR="0" wp14:anchorId="1CE77835" wp14:editId="76FB4831">
            <wp:extent cx="2686050" cy="3149916"/>
            <wp:effectExtent l="0" t="0" r="0" b="0"/>
            <wp:docPr id="14342" name="11 Marcador de contenido" descr="minira fin.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2" name="11 Marcador de contenido" descr="minira fin.png"/>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785" cy="3205895"/>
                    </a:xfrm>
                    <a:prstGeom prst="rect">
                      <a:avLst/>
                    </a:prstGeom>
                  </pic:spPr>
                </pic:pic>
              </a:graphicData>
            </a:graphic>
          </wp:inline>
        </w:drawing>
      </w:r>
    </w:p>
    <w:p w:rsidR="002940FC" w:rsidRPr="009F79EF" w:rsidRDefault="002940FC" w:rsidP="00647C25">
      <w:pPr>
        <w:pStyle w:val="NormalWeb"/>
        <w:spacing w:before="0" w:beforeAutospacing="0" w:after="0" w:afterAutospacing="0" w:line="360" w:lineRule="auto"/>
        <w:jc w:val="both"/>
        <w:rPr>
          <w:rFonts w:ascii="Arial" w:hAnsi="Arial" w:cs="Arial"/>
          <w:sz w:val="24"/>
          <w:szCs w:val="24"/>
          <w:lang w:val="es-CO"/>
        </w:rPr>
      </w:pPr>
      <w:r w:rsidRPr="009F79EF">
        <w:rPr>
          <w:rFonts w:ascii="Arial" w:hAnsi="Arial" w:cs="Arial"/>
          <w:sz w:val="24"/>
          <w:szCs w:val="24"/>
          <w:lang w:val="es-CO"/>
        </w:rPr>
        <w:lastRenderedPageBreak/>
        <w:t>Respecto de las zonas de minería criminal, según el informe de la Oficina de las Naciones Unidas contra la Droga y el Delito 2015, se estableció que los territorios en los que se registró la disminución de los cultivos de coca, coinciden con algunas regiones del país en las que se evidenció la aparición y expansión de la actividad minera asociadas con grupos armados al margen de la ley como nueva forma de criminalidad.</w:t>
      </w:r>
    </w:p>
    <w:p w:rsidR="002940FC" w:rsidRPr="009F79EF" w:rsidRDefault="002940FC" w:rsidP="00647C25">
      <w:pPr>
        <w:pStyle w:val="NormalWeb"/>
        <w:spacing w:before="0" w:beforeAutospacing="0" w:after="0" w:afterAutospacing="0" w:line="360" w:lineRule="auto"/>
        <w:jc w:val="both"/>
        <w:rPr>
          <w:rFonts w:ascii="Arial" w:hAnsi="Arial" w:cs="Arial"/>
          <w:sz w:val="24"/>
          <w:szCs w:val="24"/>
          <w:lang w:val="es-CO"/>
        </w:rPr>
      </w:pPr>
    </w:p>
    <w:p w:rsidR="002940FC" w:rsidRPr="009F79EF" w:rsidRDefault="002940FC" w:rsidP="00647C25">
      <w:pPr>
        <w:pStyle w:val="NormalWeb"/>
        <w:spacing w:before="0" w:beforeAutospacing="0" w:after="0" w:afterAutospacing="0" w:line="360" w:lineRule="auto"/>
        <w:jc w:val="both"/>
        <w:rPr>
          <w:rFonts w:ascii="Arial" w:hAnsi="Arial" w:cs="Arial"/>
          <w:sz w:val="24"/>
          <w:szCs w:val="24"/>
          <w:lang w:val="es-CO"/>
        </w:rPr>
      </w:pPr>
      <w:r w:rsidRPr="009F79EF">
        <w:rPr>
          <w:rFonts w:ascii="Arial" w:hAnsi="Arial" w:cs="Arial"/>
          <w:sz w:val="24"/>
          <w:szCs w:val="24"/>
          <w:lang w:val="es-CO"/>
        </w:rPr>
        <w:t>Respecto al dato anterior, genera igualmente preocupación que según el estudio realizado por la MOE se logró establecer que la minería criminal está presente en la tercera parte de los municipios en los que funcionarán las Circunscripciones así: C1. Nariño-Cauca-Valle, C3. Bajo Cauca, C5. Caquetá, C6. Chocó, C9. Pacífico – Valle-Cauca, C10. Pacífico Nariño, C11. Putumayo, C 13. Sur de Bolívar, C14. Sur de Córdoba y C.16 Urabá.</w:t>
      </w:r>
    </w:p>
    <w:p w:rsidR="002940FC" w:rsidRPr="009F79EF" w:rsidRDefault="002940FC" w:rsidP="00647C25">
      <w:pPr>
        <w:pStyle w:val="NormalWeb"/>
        <w:spacing w:before="0" w:beforeAutospacing="0" w:after="0" w:afterAutospacing="0" w:line="360" w:lineRule="auto"/>
        <w:jc w:val="both"/>
        <w:rPr>
          <w:rFonts w:ascii="Arial" w:hAnsi="Arial" w:cs="Arial"/>
          <w:sz w:val="24"/>
          <w:szCs w:val="24"/>
          <w:lang w:val="es-CO"/>
        </w:rPr>
      </w:pPr>
    </w:p>
    <w:p w:rsidR="002940FC" w:rsidRPr="009F79EF" w:rsidRDefault="002940FC" w:rsidP="00647C25">
      <w:pPr>
        <w:pStyle w:val="NormalWeb"/>
        <w:spacing w:before="0" w:beforeAutospacing="0" w:after="0" w:afterAutospacing="0" w:line="360" w:lineRule="auto"/>
        <w:jc w:val="both"/>
        <w:rPr>
          <w:rFonts w:ascii="Arial" w:hAnsi="Arial" w:cs="Arial"/>
          <w:sz w:val="24"/>
          <w:szCs w:val="24"/>
          <w:lang w:val="es-CO"/>
        </w:rPr>
      </w:pPr>
      <w:r w:rsidRPr="009F79EF">
        <w:rPr>
          <w:rFonts w:ascii="Arial" w:hAnsi="Arial" w:cs="Arial"/>
          <w:sz w:val="24"/>
          <w:szCs w:val="24"/>
          <w:lang w:val="es-CO"/>
        </w:rPr>
        <w:t xml:space="preserve">En varios de estos departamentos las Farc tenían el control de este negocio, por lo que cabe preguntarnos si efectivamente será transparente la escogencia de los candidatos que ocuparán estas curules, pues son poblaciones en riesgo por factores de ilegalidad y violencia y en las que aún existe una influencia fuerte por parte de las Farc, pues toda la vida ha tenido control territorial en estas zonas.  </w:t>
      </w:r>
    </w:p>
    <w:p w:rsidR="00BE0ABF" w:rsidRPr="009F79EF" w:rsidRDefault="00DB14EA" w:rsidP="00151A90">
      <w:pPr>
        <w:spacing w:line="360" w:lineRule="auto"/>
        <w:jc w:val="both"/>
        <w:rPr>
          <w:rFonts w:ascii="Arial" w:hAnsi="Arial" w:cs="Arial"/>
          <w:sz w:val="24"/>
          <w:szCs w:val="24"/>
          <w:lang w:val="es-ES"/>
        </w:rPr>
      </w:pPr>
      <w:r w:rsidRPr="009F79EF">
        <w:rPr>
          <w:rFonts w:ascii="Arial" w:hAnsi="Arial" w:cs="Arial"/>
          <w:sz w:val="24"/>
          <w:szCs w:val="24"/>
          <w:lang w:val="es-ES"/>
        </w:rPr>
        <w:t>11</w:t>
      </w:r>
    </w:p>
    <w:p w:rsidR="008D5DCC" w:rsidRPr="009F79EF" w:rsidRDefault="008D5DCC" w:rsidP="00151A90">
      <w:pPr>
        <w:spacing w:line="360" w:lineRule="auto"/>
        <w:jc w:val="both"/>
        <w:rPr>
          <w:rFonts w:ascii="Arial" w:hAnsi="Arial" w:cs="Arial"/>
          <w:b/>
          <w:sz w:val="24"/>
          <w:szCs w:val="24"/>
          <w:lang w:val="es-ES"/>
        </w:rPr>
      </w:pPr>
      <w:r w:rsidRPr="009F79EF">
        <w:rPr>
          <w:rFonts w:ascii="Arial" w:hAnsi="Arial" w:cs="Arial"/>
          <w:sz w:val="24"/>
          <w:szCs w:val="24"/>
          <w:lang w:val="es-ES"/>
        </w:rPr>
        <w:t xml:space="preserve">En conclusión, este Acto Legislativo pretende </w:t>
      </w:r>
      <w:r w:rsidR="00647C25" w:rsidRPr="009F79EF">
        <w:rPr>
          <w:rFonts w:ascii="Arial" w:hAnsi="Arial" w:cs="Arial"/>
          <w:sz w:val="24"/>
          <w:szCs w:val="24"/>
          <w:lang w:val="es-ES"/>
        </w:rPr>
        <w:t>crear 16 circunscripciones especiales transitorias</w:t>
      </w:r>
      <w:r w:rsidR="00C5039A" w:rsidRPr="009F79EF">
        <w:rPr>
          <w:rFonts w:ascii="Arial" w:hAnsi="Arial" w:cs="Arial"/>
          <w:sz w:val="24"/>
          <w:szCs w:val="24"/>
          <w:lang w:val="es-ES"/>
        </w:rPr>
        <w:t>,</w:t>
      </w:r>
      <w:r w:rsidR="00647C25" w:rsidRPr="009F79EF">
        <w:rPr>
          <w:rFonts w:ascii="Arial" w:hAnsi="Arial" w:cs="Arial"/>
          <w:sz w:val="24"/>
          <w:szCs w:val="24"/>
          <w:lang w:val="es-ES"/>
        </w:rPr>
        <w:t xml:space="preserve"> </w:t>
      </w:r>
      <w:r w:rsidR="004D01B6" w:rsidRPr="009F79EF">
        <w:rPr>
          <w:rFonts w:ascii="Arial" w:hAnsi="Arial" w:cs="Arial"/>
          <w:sz w:val="24"/>
          <w:szCs w:val="24"/>
          <w:lang w:val="es-ES"/>
        </w:rPr>
        <w:t>en los lugares donde el grupo terrorista de las farc ha tenido control no solo territorial, sino de cultivos ilícitos y de minería criminal, generando verdaderos corredores para continuar con la comisión de hechos punibles, y como si fuera poco premiarlos, no solo con</w:t>
      </w:r>
      <w:r w:rsidR="002D2B93" w:rsidRPr="009F79EF">
        <w:rPr>
          <w:rFonts w:ascii="Arial" w:hAnsi="Arial" w:cs="Arial"/>
          <w:sz w:val="24"/>
          <w:szCs w:val="24"/>
          <w:lang w:val="es-ES"/>
        </w:rPr>
        <w:t xml:space="preserve"> las 10</w:t>
      </w:r>
      <w:r w:rsidR="00C5039A" w:rsidRPr="009F79EF">
        <w:rPr>
          <w:rFonts w:ascii="Arial" w:hAnsi="Arial" w:cs="Arial"/>
          <w:sz w:val="24"/>
          <w:szCs w:val="24"/>
          <w:lang w:val="es-ES"/>
        </w:rPr>
        <w:t xml:space="preserve"> curules, 5 en </w:t>
      </w:r>
      <w:r w:rsidR="004D01B6" w:rsidRPr="009F79EF">
        <w:rPr>
          <w:rFonts w:ascii="Arial" w:hAnsi="Arial" w:cs="Arial"/>
          <w:sz w:val="24"/>
          <w:szCs w:val="24"/>
          <w:lang w:val="es-ES"/>
        </w:rPr>
        <w:t>senado y 5 en cámara, sino adicionalmente entregarles 16 curules en cámara, y aunque el proyecto asegura que no podrán participar partidos tradicionales o de oposición</w:t>
      </w:r>
      <w:r w:rsidR="00151A90" w:rsidRPr="009F79EF">
        <w:rPr>
          <w:rFonts w:ascii="Arial" w:hAnsi="Arial" w:cs="Arial"/>
          <w:sz w:val="24"/>
          <w:szCs w:val="24"/>
          <w:lang w:val="es-ES"/>
        </w:rPr>
        <w:t>,</w:t>
      </w:r>
      <w:r w:rsidR="004D01B6" w:rsidRPr="009F79EF">
        <w:rPr>
          <w:rFonts w:ascii="Arial" w:hAnsi="Arial" w:cs="Arial"/>
          <w:sz w:val="24"/>
          <w:szCs w:val="24"/>
          <w:lang w:val="es-ES"/>
        </w:rPr>
        <w:t xml:space="preserve"> incluido el partido nuevo de las farc, no debe desconocerse que hace más de 50 años ellos se </w:t>
      </w:r>
      <w:r w:rsidR="004D01B6" w:rsidRPr="009F79EF">
        <w:rPr>
          <w:rFonts w:ascii="Arial" w:hAnsi="Arial" w:cs="Arial"/>
          <w:sz w:val="24"/>
          <w:szCs w:val="24"/>
          <w:lang w:val="es-ES"/>
        </w:rPr>
        <w:lastRenderedPageBreak/>
        <w:t>encuentran en ese territorio ejerciendo un control absoluto</w:t>
      </w:r>
      <w:r w:rsidR="00151A90" w:rsidRPr="009F79EF">
        <w:rPr>
          <w:rFonts w:ascii="Arial" w:hAnsi="Arial" w:cs="Arial"/>
          <w:sz w:val="24"/>
          <w:szCs w:val="24"/>
          <w:lang w:val="es-ES"/>
        </w:rPr>
        <w:t xml:space="preserve"> e incluso determinando la suerte de las elecciones en cada uno de esos municipios.</w:t>
      </w:r>
    </w:p>
    <w:p w:rsidR="008D5DCC" w:rsidRPr="009F79EF" w:rsidRDefault="008D5DCC" w:rsidP="00955262">
      <w:pPr>
        <w:spacing w:line="360" w:lineRule="auto"/>
        <w:jc w:val="both"/>
        <w:rPr>
          <w:rFonts w:ascii="Arial" w:hAnsi="Arial" w:cs="Arial"/>
          <w:sz w:val="24"/>
          <w:szCs w:val="24"/>
          <w:lang w:val="es-ES_tradnl"/>
        </w:rPr>
      </w:pPr>
    </w:p>
    <w:p w:rsidR="00CC0DF2" w:rsidRPr="009F79EF" w:rsidRDefault="00BD1C3E" w:rsidP="00955262">
      <w:pPr>
        <w:spacing w:line="360" w:lineRule="auto"/>
        <w:jc w:val="both"/>
        <w:rPr>
          <w:rFonts w:ascii="Arial" w:hAnsi="Arial" w:cs="Arial"/>
          <w:sz w:val="24"/>
          <w:szCs w:val="24"/>
          <w:lang w:val="es-ES_tradnl"/>
        </w:rPr>
      </w:pPr>
      <w:r w:rsidRPr="009F79EF">
        <w:rPr>
          <w:rFonts w:ascii="Arial" w:hAnsi="Arial" w:cs="Arial"/>
          <w:sz w:val="24"/>
          <w:szCs w:val="24"/>
          <w:lang w:val="es-ES_tradnl"/>
        </w:rPr>
        <w:t>Estos hechos que expongo en la presente ponencia</w:t>
      </w:r>
      <w:r w:rsidR="00CC0DF2" w:rsidRPr="009F79EF">
        <w:rPr>
          <w:rFonts w:ascii="Arial" w:hAnsi="Arial" w:cs="Arial"/>
          <w:sz w:val="24"/>
          <w:szCs w:val="24"/>
          <w:lang w:val="es-ES_tradnl"/>
        </w:rPr>
        <w:t>,</w:t>
      </w:r>
      <w:r w:rsidRPr="009F79EF">
        <w:rPr>
          <w:rFonts w:ascii="Arial" w:hAnsi="Arial" w:cs="Arial"/>
          <w:sz w:val="24"/>
          <w:szCs w:val="24"/>
          <w:lang w:val="es-ES_tradnl"/>
        </w:rPr>
        <w:t xml:space="preserve"> nos llevan a concluir que efectivamente este Acto Legislativo abusa </w:t>
      </w:r>
      <w:r w:rsidR="00151A90" w:rsidRPr="009F79EF">
        <w:rPr>
          <w:rFonts w:ascii="Arial" w:hAnsi="Arial" w:cs="Arial"/>
          <w:sz w:val="24"/>
          <w:szCs w:val="24"/>
          <w:lang w:val="es-ES_tradnl"/>
        </w:rPr>
        <w:t xml:space="preserve">nuevamente </w:t>
      </w:r>
      <w:r w:rsidRPr="009F79EF">
        <w:rPr>
          <w:rFonts w:ascii="Arial" w:hAnsi="Arial" w:cs="Arial"/>
          <w:sz w:val="24"/>
          <w:szCs w:val="24"/>
          <w:lang w:val="es-ES_tradnl"/>
        </w:rPr>
        <w:t xml:space="preserve">del fast track, </w:t>
      </w:r>
      <w:r w:rsidR="000A6C98" w:rsidRPr="009F79EF">
        <w:rPr>
          <w:rFonts w:ascii="Arial" w:hAnsi="Arial" w:cs="Arial"/>
          <w:sz w:val="24"/>
          <w:szCs w:val="24"/>
          <w:lang w:val="es-ES_tradnl"/>
        </w:rPr>
        <w:t xml:space="preserve">y que un hecho tan grave como que </w:t>
      </w:r>
      <w:r w:rsidR="00151A90" w:rsidRPr="009F79EF">
        <w:rPr>
          <w:rFonts w:ascii="Arial" w:hAnsi="Arial" w:cs="Arial"/>
          <w:sz w:val="24"/>
          <w:szCs w:val="24"/>
          <w:lang w:val="es-ES_tradnl"/>
        </w:rPr>
        <w:t xml:space="preserve">a pesar </w:t>
      </w:r>
      <w:r w:rsidR="000A6C98" w:rsidRPr="009F79EF">
        <w:rPr>
          <w:rFonts w:ascii="Arial" w:hAnsi="Arial" w:cs="Arial"/>
          <w:sz w:val="24"/>
          <w:szCs w:val="24"/>
          <w:lang w:val="es-ES_tradnl"/>
        </w:rPr>
        <w:t>de que solicite la práctica de una audiencia pública</w:t>
      </w:r>
      <w:r w:rsidR="00CC0DF2" w:rsidRPr="009F79EF">
        <w:rPr>
          <w:rFonts w:ascii="Arial" w:hAnsi="Arial" w:cs="Arial"/>
          <w:sz w:val="24"/>
          <w:szCs w:val="24"/>
          <w:lang w:val="es-ES_tradnl"/>
        </w:rPr>
        <w:t>,</w:t>
      </w:r>
      <w:r w:rsidR="000A6C98" w:rsidRPr="009F79EF">
        <w:rPr>
          <w:rFonts w:ascii="Arial" w:hAnsi="Arial" w:cs="Arial"/>
          <w:sz w:val="24"/>
          <w:szCs w:val="24"/>
          <w:lang w:val="es-ES_tradnl"/>
        </w:rPr>
        <w:t xml:space="preserve"> para escuchar a la población y a las autoridades civiles que viven en estos territorios, el gobierno </w:t>
      </w:r>
      <w:r w:rsidR="00CC0DF2" w:rsidRPr="009F79EF">
        <w:rPr>
          <w:rFonts w:ascii="Arial" w:hAnsi="Arial" w:cs="Arial"/>
          <w:sz w:val="24"/>
          <w:szCs w:val="24"/>
          <w:lang w:val="es-ES_tradnl"/>
        </w:rPr>
        <w:t>nacional decido adelantar la radicación de la ponencia</w:t>
      </w:r>
      <w:r w:rsidR="00875441" w:rsidRPr="009F79EF">
        <w:rPr>
          <w:rFonts w:ascii="Arial" w:hAnsi="Arial" w:cs="Arial"/>
          <w:sz w:val="24"/>
          <w:szCs w:val="24"/>
          <w:lang w:val="es-ES_tradnl"/>
        </w:rPr>
        <w:t xml:space="preserve"> positiva</w:t>
      </w:r>
      <w:r w:rsidR="00CC0DF2" w:rsidRPr="009F79EF">
        <w:rPr>
          <w:rFonts w:ascii="Arial" w:hAnsi="Arial" w:cs="Arial"/>
          <w:sz w:val="24"/>
          <w:szCs w:val="24"/>
          <w:lang w:val="es-ES_tradnl"/>
        </w:rPr>
        <w:t xml:space="preserve">, afectando de esta forma el derecho </w:t>
      </w:r>
      <w:r w:rsidR="00BE0ABF" w:rsidRPr="009F79EF">
        <w:rPr>
          <w:rFonts w:ascii="Arial" w:hAnsi="Arial" w:cs="Arial"/>
          <w:sz w:val="24"/>
          <w:szCs w:val="24"/>
          <w:lang w:val="es-ES_tradnl"/>
        </w:rPr>
        <w:t>y la</w:t>
      </w:r>
      <w:r w:rsidR="00875441" w:rsidRPr="009F79EF">
        <w:rPr>
          <w:rFonts w:ascii="Arial" w:hAnsi="Arial" w:cs="Arial"/>
          <w:sz w:val="24"/>
          <w:szCs w:val="24"/>
          <w:lang w:val="es-ES_tradnl"/>
        </w:rPr>
        <w:t xml:space="preserve"> instancia de participación con que cuenta </w:t>
      </w:r>
      <w:r w:rsidR="00CC0DF2" w:rsidRPr="009F79EF">
        <w:rPr>
          <w:rFonts w:ascii="Arial" w:hAnsi="Arial" w:cs="Arial"/>
          <w:sz w:val="24"/>
          <w:szCs w:val="24"/>
          <w:lang w:val="es-ES_tradnl"/>
        </w:rPr>
        <w:t>la ciudadanía</w:t>
      </w:r>
      <w:r w:rsidR="00BE0ABF" w:rsidRPr="009F79EF">
        <w:rPr>
          <w:rFonts w:ascii="Arial" w:hAnsi="Arial" w:cs="Arial"/>
          <w:sz w:val="24"/>
          <w:szCs w:val="24"/>
          <w:lang w:val="es-ES_tradnl"/>
        </w:rPr>
        <w:t>.</w:t>
      </w:r>
    </w:p>
    <w:p w:rsidR="00CC0DF2" w:rsidRPr="009F79EF" w:rsidRDefault="00CC0DF2" w:rsidP="00955262">
      <w:pPr>
        <w:spacing w:line="360" w:lineRule="auto"/>
        <w:jc w:val="both"/>
        <w:rPr>
          <w:rFonts w:ascii="Arial" w:hAnsi="Arial" w:cs="Arial"/>
          <w:sz w:val="24"/>
          <w:szCs w:val="24"/>
          <w:lang w:val="es-ES_tradnl"/>
        </w:rPr>
      </w:pPr>
    </w:p>
    <w:p w:rsidR="0065201B" w:rsidRPr="009F79EF" w:rsidRDefault="00791527" w:rsidP="00955262">
      <w:pPr>
        <w:pStyle w:val="Prrafodelista"/>
        <w:numPr>
          <w:ilvl w:val="0"/>
          <w:numId w:val="5"/>
        </w:numPr>
        <w:spacing w:line="360" w:lineRule="auto"/>
        <w:jc w:val="both"/>
        <w:rPr>
          <w:rFonts w:ascii="Arial" w:hAnsi="Arial" w:cs="Arial"/>
          <w:b/>
          <w:sz w:val="24"/>
          <w:szCs w:val="24"/>
          <w:lang w:val="es-ES_tradnl"/>
        </w:rPr>
      </w:pPr>
      <w:r w:rsidRPr="009F79EF">
        <w:rPr>
          <w:rFonts w:ascii="Arial" w:hAnsi="Arial" w:cs="Arial"/>
          <w:b/>
          <w:sz w:val="24"/>
          <w:szCs w:val="24"/>
          <w:lang w:val="es-ES_tradnl"/>
        </w:rPr>
        <w:t>ACTIVOS DE LA NACIÓN QUE SE ENCUENTRAN EN LAS CIRCUNSCRIPCIONES TRANSITORIAS DE PAZ:</w:t>
      </w:r>
    </w:p>
    <w:p w:rsidR="00791527" w:rsidRPr="009F79EF" w:rsidRDefault="00791527" w:rsidP="00791527">
      <w:pPr>
        <w:spacing w:line="360" w:lineRule="auto"/>
        <w:jc w:val="both"/>
        <w:rPr>
          <w:rFonts w:ascii="Arial" w:hAnsi="Arial" w:cs="Arial"/>
          <w:sz w:val="24"/>
          <w:szCs w:val="24"/>
          <w:lang w:val="es-ES_tradnl"/>
        </w:rPr>
      </w:pPr>
    </w:p>
    <w:p w:rsidR="00791527" w:rsidRPr="009F79EF" w:rsidRDefault="00791527" w:rsidP="00791527">
      <w:pPr>
        <w:spacing w:line="360" w:lineRule="auto"/>
        <w:jc w:val="both"/>
        <w:rPr>
          <w:rFonts w:ascii="Arial" w:hAnsi="Arial" w:cs="Arial"/>
          <w:sz w:val="24"/>
          <w:szCs w:val="24"/>
          <w:lang w:val="es-ES_tradnl"/>
        </w:rPr>
      </w:pPr>
      <w:r w:rsidRPr="009F79EF">
        <w:rPr>
          <w:rFonts w:ascii="Arial" w:hAnsi="Arial" w:cs="Arial"/>
          <w:sz w:val="24"/>
          <w:szCs w:val="24"/>
          <w:lang w:val="es-ES_tradnl"/>
        </w:rPr>
        <w:t xml:space="preserve">Resulta </w:t>
      </w:r>
      <w:r w:rsidR="00957CC0" w:rsidRPr="009F79EF">
        <w:rPr>
          <w:rFonts w:ascii="Arial" w:hAnsi="Arial" w:cs="Arial"/>
          <w:sz w:val="24"/>
          <w:szCs w:val="24"/>
          <w:lang w:val="es-ES_tradnl"/>
        </w:rPr>
        <w:t xml:space="preserve">inquietante una vez más, que las 16 circunscripciones especiales se encuentren al igual que las zonas </w:t>
      </w:r>
      <w:proofErr w:type="spellStart"/>
      <w:r w:rsidR="00957CC0" w:rsidRPr="009F79EF">
        <w:rPr>
          <w:rFonts w:ascii="Arial" w:hAnsi="Arial" w:cs="Arial"/>
          <w:sz w:val="24"/>
          <w:szCs w:val="24"/>
          <w:lang w:val="es-ES_tradnl"/>
        </w:rPr>
        <w:t>veredales</w:t>
      </w:r>
      <w:proofErr w:type="spellEnd"/>
      <w:r w:rsidR="00957CC0" w:rsidRPr="009F79EF">
        <w:rPr>
          <w:rFonts w:ascii="Arial" w:hAnsi="Arial" w:cs="Arial"/>
          <w:sz w:val="24"/>
          <w:szCs w:val="24"/>
          <w:lang w:val="es-ES_tradnl"/>
        </w:rPr>
        <w:t xml:space="preserve"> ubicadas donde se hallan activos estratégicos de la nación como a continuación se expone:</w:t>
      </w:r>
    </w:p>
    <w:tbl>
      <w:tblPr>
        <w:tblStyle w:val="Tablaconcuadrcula"/>
        <w:tblW w:w="0" w:type="auto"/>
        <w:tblLook w:val="04A0" w:firstRow="1" w:lastRow="0" w:firstColumn="1" w:lastColumn="0" w:noHBand="0" w:noVBand="1"/>
      </w:tblPr>
      <w:tblGrid>
        <w:gridCol w:w="4531"/>
        <w:gridCol w:w="4297"/>
      </w:tblGrid>
      <w:tr w:rsidR="009F79EF" w:rsidRPr="009F79EF" w:rsidTr="004D0297">
        <w:tc>
          <w:tcPr>
            <w:tcW w:w="4531" w:type="dxa"/>
          </w:tcPr>
          <w:p w:rsidR="00791527" w:rsidRPr="009F79EF" w:rsidRDefault="00791527" w:rsidP="004D0297">
            <w:pPr>
              <w:pStyle w:val="Default"/>
              <w:jc w:val="center"/>
              <w:rPr>
                <w:b/>
                <w:bCs/>
                <w:color w:val="auto"/>
                <w:sz w:val="22"/>
                <w:szCs w:val="22"/>
              </w:rPr>
            </w:pPr>
            <w:r w:rsidRPr="009F79EF">
              <w:rPr>
                <w:b/>
                <w:bCs/>
                <w:color w:val="auto"/>
                <w:sz w:val="22"/>
                <w:szCs w:val="22"/>
              </w:rPr>
              <w:t>Circunscripción</w:t>
            </w:r>
          </w:p>
        </w:tc>
        <w:tc>
          <w:tcPr>
            <w:tcW w:w="4297" w:type="dxa"/>
          </w:tcPr>
          <w:p w:rsidR="00791527" w:rsidRPr="009F79EF" w:rsidRDefault="00791527" w:rsidP="004D0297">
            <w:pPr>
              <w:pStyle w:val="Default"/>
              <w:jc w:val="center"/>
              <w:rPr>
                <w:b/>
                <w:bCs/>
                <w:color w:val="auto"/>
                <w:sz w:val="22"/>
                <w:szCs w:val="22"/>
              </w:rPr>
            </w:pPr>
            <w:r w:rsidRPr="009F79EF">
              <w:rPr>
                <w:b/>
                <w:bCs/>
                <w:color w:val="auto"/>
                <w:sz w:val="22"/>
                <w:szCs w:val="22"/>
              </w:rPr>
              <w:t>Activo de la Nación</w:t>
            </w:r>
          </w:p>
          <w:p w:rsidR="00791527" w:rsidRPr="009F79EF" w:rsidRDefault="00791527" w:rsidP="004D0297">
            <w:pPr>
              <w:pStyle w:val="Default"/>
              <w:jc w:val="center"/>
              <w:rPr>
                <w:b/>
                <w:bCs/>
                <w:color w:val="auto"/>
                <w:sz w:val="22"/>
                <w:szCs w:val="22"/>
              </w:rPr>
            </w:pPr>
          </w:p>
        </w:tc>
      </w:tr>
      <w:tr w:rsidR="009F79EF" w:rsidRPr="009F79EF" w:rsidTr="004D0297">
        <w:tc>
          <w:tcPr>
            <w:tcW w:w="4531" w:type="dxa"/>
          </w:tcPr>
          <w:p w:rsidR="00791527" w:rsidRPr="009F79EF" w:rsidRDefault="00791527" w:rsidP="004D0297">
            <w:pPr>
              <w:pStyle w:val="Default"/>
              <w:rPr>
                <w:b/>
                <w:bCs/>
                <w:color w:val="auto"/>
                <w:sz w:val="22"/>
                <w:szCs w:val="22"/>
              </w:rPr>
            </w:pPr>
            <w:r w:rsidRPr="009F79EF">
              <w:rPr>
                <w:b/>
                <w:bCs/>
                <w:color w:val="auto"/>
                <w:sz w:val="22"/>
                <w:szCs w:val="22"/>
              </w:rPr>
              <w:t>C 1 Nariño-Cauca-Valle:</w:t>
            </w:r>
          </w:p>
          <w:p w:rsidR="00791527" w:rsidRPr="009F79EF" w:rsidRDefault="00791527" w:rsidP="004D0297">
            <w:pPr>
              <w:pStyle w:val="Default"/>
              <w:rPr>
                <w:bCs/>
                <w:color w:val="auto"/>
                <w:sz w:val="22"/>
                <w:szCs w:val="22"/>
              </w:rPr>
            </w:pPr>
            <w:r w:rsidRPr="009F79EF">
              <w:rPr>
                <w:bCs/>
                <w:color w:val="auto"/>
                <w:sz w:val="22"/>
                <w:szCs w:val="22"/>
              </w:rPr>
              <w:t>- Cauca</w:t>
            </w:r>
          </w:p>
        </w:tc>
        <w:tc>
          <w:tcPr>
            <w:tcW w:w="4297" w:type="dxa"/>
          </w:tcPr>
          <w:p w:rsidR="00791527" w:rsidRPr="009F79EF" w:rsidRDefault="00791527" w:rsidP="004D0297">
            <w:pPr>
              <w:pStyle w:val="Default"/>
              <w:rPr>
                <w:b/>
                <w:bCs/>
                <w:color w:val="auto"/>
                <w:sz w:val="22"/>
                <w:szCs w:val="22"/>
              </w:rPr>
            </w:pPr>
          </w:p>
          <w:p w:rsidR="00791527" w:rsidRPr="009F79EF" w:rsidRDefault="00791527" w:rsidP="004D0297">
            <w:pPr>
              <w:pStyle w:val="Default"/>
              <w:rPr>
                <w:bCs/>
                <w:color w:val="auto"/>
                <w:sz w:val="22"/>
                <w:szCs w:val="22"/>
              </w:rPr>
            </w:pPr>
            <w:r w:rsidRPr="009F79EF">
              <w:rPr>
                <w:bCs/>
                <w:color w:val="auto"/>
                <w:sz w:val="22"/>
                <w:szCs w:val="22"/>
              </w:rPr>
              <w:t>Reservas de oro</w:t>
            </w:r>
          </w:p>
        </w:tc>
      </w:tr>
      <w:tr w:rsidR="009F79EF" w:rsidRPr="009F79EF" w:rsidTr="004D0297">
        <w:tc>
          <w:tcPr>
            <w:tcW w:w="4531" w:type="dxa"/>
            <w:tcBorders>
              <w:bottom w:val="nil"/>
            </w:tcBorders>
          </w:tcPr>
          <w:p w:rsidR="00791527" w:rsidRPr="009F79EF" w:rsidRDefault="00791527" w:rsidP="004D0297">
            <w:pPr>
              <w:pStyle w:val="Default"/>
              <w:rPr>
                <w:b/>
                <w:bCs/>
                <w:color w:val="auto"/>
                <w:sz w:val="22"/>
                <w:szCs w:val="22"/>
              </w:rPr>
            </w:pPr>
            <w:r w:rsidRPr="009F79EF">
              <w:rPr>
                <w:b/>
                <w:bCs/>
                <w:color w:val="auto"/>
                <w:sz w:val="22"/>
                <w:szCs w:val="22"/>
              </w:rPr>
              <w:t>C2 Arauca</w:t>
            </w:r>
          </w:p>
        </w:tc>
        <w:tc>
          <w:tcPr>
            <w:tcW w:w="4297" w:type="dxa"/>
            <w:tcBorders>
              <w:bottom w:val="nil"/>
            </w:tcBorders>
          </w:tcPr>
          <w:p w:rsidR="00791527" w:rsidRPr="009F79EF" w:rsidRDefault="00791527" w:rsidP="004D0297">
            <w:pPr>
              <w:pStyle w:val="Default"/>
              <w:rPr>
                <w:bCs/>
                <w:color w:val="auto"/>
                <w:sz w:val="22"/>
                <w:szCs w:val="22"/>
              </w:rPr>
            </w:pPr>
          </w:p>
        </w:tc>
      </w:tr>
      <w:tr w:rsidR="009F79EF" w:rsidRPr="009F79EF" w:rsidTr="004D0297">
        <w:tc>
          <w:tcPr>
            <w:tcW w:w="4531" w:type="dxa"/>
            <w:tcBorders>
              <w:top w:val="nil"/>
            </w:tcBorders>
          </w:tcPr>
          <w:p w:rsidR="00791527" w:rsidRPr="009F79EF" w:rsidRDefault="00791527" w:rsidP="004D0297">
            <w:pPr>
              <w:rPr>
                <w:rFonts w:ascii="Arial" w:hAnsi="Arial" w:cs="Arial"/>
                <w:sz w:val="22"/>
                <w:szCs w:val="22"/>
              </w:rPr>
            </w:pPr>
            <w:r w:rsidRPr="009F79EF">
              <w:rPr>
                <w:rFonts w:ascii="Arial" w:hAnsi="Arial" w:cs="Arial"/>
                <w:sz w:val="22"/>
                <w:szCs w:val="22"/>
              </w:rPr>
              <w:t>-Arauca</w:t>
            </w:r>
          </w:p>
        </w:tc>
        <w:tc>
          <w:tcPr>
            <w:tcW w:w="4297" w:type="dxa"/>
            <w:tcBorders>
              <w:top w:val="nil"/>
            </w:tcBorders>
          </w:tcPr>
          <w:p w:rsidR="00791527" w:rsidRPr="009F79EF" w:rsidRDefault="00791527" w:rsidP="004D0297">
            <w:pPr>
              <w:pStyle w:val="Default"/>
              <w:rPr>
                <w:bCs/>
                <w:color w:val="auto"/>
                <w:sz w:val="22"/>
                <w:szCs w:val="22"/>
              </w:rPr>
            </w:pPr>
            <w:r w:rsidRPr="009F79EF">
              <w:rPr>
                <w:bCs/>
                <w:color w:val="auto"/>
                <w:sz w:val="22"/>
                <w:szCs w:val="22"/>
              </w:rPr>
              <w:t>Caño Limón: Explotación y Exploración Petrolera.</w:t>
            </w:r>
          </w:p>
        </w:tc>
      </w:tr>
      <w:tr w:rsidR="009F79EF" w:rsidRPr="009F79EF" w:rsidTr="004D0297">
        <w:tc>
          <w:tcPr>
            <w:tcW w:w="4531" w:type="dxa"/>
          </w:tcPr>
          <w:p w:rsidR="00791527" w:rsidRPr="009F79EF" w:rsidRDefault="00791527" w:rsidP="004D0297">
            <w:pPr>
              <w:pStyle w:val="Default"/>
              <w:rPr>
                <w:b/>
                <w:bCs/>
                <w:color w:val="auto"/>
                <w:sz w:val="22"/>
                <w:szCs w:val="22"/>
              </w:rPr>
            </w:pPr>
            <w:r w:rsidRPr="009F79EF">
              <w:rPr>
                <w:b/>
                <w:bCs/>
                <w:color w:val="auto"/>
                <w:sz w:val="22"/>
                <w:szCs w:val="22"/>
              </w:rPr>
              <w:t xml:space="preserve">C3 Bajo Cauca </w:t>
            </w:r>
          </w:p>
          <w:p w:rsidR="00791527" w:rsidRPr="009F79EF" w:rsidRDefault="00791527" w:rsidP="004D0297">
            <w:pPr>
              <w:pStyle w:val="Default"/>
              <w:rPr>
                <w:bCs/>
                <w:color w:val="auto"/>
                <w:sz w:val="22"/>
                <w:szCs w:val="22"/>
              </w:rPr>
            </w:pPr>
            <w:r w:rsidRPr="009F79EF">
              <w:rPr>
                <w:bCs/>
                <w:color w:val="auto"/>
                <w:sz w:val="22"/>
                <w:szCs w:val="22"/>
              </w:rPr>
              <w:t>-Antioquia</w:t>
            </w:r>
          </w:p>
        </w:tc>
        <w:tc>
          <w:tcPr>
            <w:tcW w:w="4297" w:type="dxa"/>
          </w:tcPr>
          <w:p w:rsidR="00791527" w:rsidRPr="009F79EF" w:rsidRDefault="00791527" w:rsidP="004D0297">
            <w:pPr>
              <w:pStyle w:val="Default"/>
              <w:rPr>
                <w:bCs/>
                <w:color w:val="auto"/>
                <w:sz w:val="22"/>
                <w:szCs w:val="22"/>
              </w:rPr>
            </w:pPr>
            <w:r w:rsidRPr="009F79EF">
              <w:rPr>
                <w:bCs/>
                <w:color w:val="auto"/>
                <w:sz w:val="22"/>
                <w:szCs w:val="22"/>
              </w:rPr>
              <w:t xml:space="preserve">Minería y distribución y producción de energía eléctrica: </w:t>
            </w:r>
            <w:proofErr w:type="spellStart"/>
            <w:r w:rsidRPr="009F79EF">
              <w:rPr>
                <w:bCs/>
                <w:color w:val="auto"/>
                <w:sz w:val="22"/>
                <w:szCs w:val="22"/>
              </w:rPr>
              <w:t>Idroituango</w:t>
            </w:r>
            <w:proofErr w:type="spellEnd"/>
          </w:p>
        </w:tc>
      </w:tr>
      <w:tr w:rsidR="009F79EF" w:rsidRPr="009F79EF" w:rsidTr="004D0297">
        <w:tc>
          <w:tcPr>
            <w:tcW w:w="4531" w:type="dxa"/>
          </w:tcPr>
          <w:p w:rsidR="00791527" w:rsidRPr="009F79EF" w:rsidRDefault="00791527" w:rsidP="004D0297">
            <w:pPr>
              <w:pStyle w:val="Default"/>
              <w:rPr>
                <w:b/>
                <w:color w:val="auto"/>
                <w:sz w:val="22"/>
                <w:szCs w:val="22"/>
              </w:rPr>
            </w:pPr>
            <w:r w:rsidRPr="009F79EF">
              <w:rPr>
                <w:b/>
                <w:color w:val="auto"/>
                <w:sz w:val="22"/>
                <w:szCs w:val="22"/>
              </w:rPr>
              <w:t xml:space="preserve">C 4 Catatumbo </w:t>
            </w:r>
          </w:p>
          <w:p w:rsidR="00791527" w:rsidRPr="009F79EF" w:rsidRDefault="00791527" w:rsidP="004D0297">
            <w:pPr>
              <w:pStyle w:val="Default"/>
              <w:rPr>
                <w:b/>
                <w:bCs/>
                <w:color w:val="auto"/>
                <w:sz w:val="22"/>
                <w:szCs w:val="22"/>
              </w:rPr>
            </w:pPr>
          </w:p>
        </w:tc>
        <w:tc>
          <w:tcPr>
            <w:tcW w:w="4297" w:type="dxa"/>
          </w:tcPr>
          <w:p w:rsidR="00791527" w:rsidRPr="009F79EF" w:rsidRDefault="00791527" w:rsidP="004D0297">
            <w:pPr>
              <w:pStyle w:val="Default"/>
              <w:rPr>
                <w:bCs/>
                <w:color w:val="auto"/>
                <w:sz w:val="22"/>
                <w:szCs w:val="22"/>
              </w:rPr>
            </w:pPr>
            <w:r w:rsidRPr="009F79EF">
              <w:rPr>
                <w:bCs/>
                <w:color w:val="auto"/>
                <w:sz w:val="22"/>
                <w:szCs w:val="22"/>
              </w:rPr>
              <w:t>Zona petrolera</w:t>
            </w:r>
          </w:p>
        </w:tc>
      </w:tr>
      <w:tr w:rsidR="009F79EF" w:rsidRPr="009F79EF" w:rsidTr="004D0297">
        <w:tc>
          <w:tcPr>
            <w:tcW w:w="4531" w:type="dxa"/>
          </w:tcPr>
          <w:p w:rsidR="00791527" w:rsidRPr="009F79EF" w:rsidRDefault="00791527" w:rsidP="004D0297">
            <w:pPr>
              <w:pStyle w:val="Default"/>
              <w:rPr>
                <w:b/>
                <w:color w:val="auto"/>
                <w:sz w:val="22"/>
                <w:szCs w:val="22"/>
              </w:rPr>
            </w:pPr>
            <w:r w:rsidRPr="009F79EF">
              <w:rPr>
                <w:b/>
                <w:color w:val="auto"/>
                <w:sz w:val="22"/>
                <w:szCs w:val="22"/>
              </w:rPr>
              <w:t>C5 Caquetá</w:t>
            </w:r>
          </w:p>
        </w:tc>
        <w:tc>
          <w:tcPr>
            <w:tcW w:w="4297" w:type="dxa"/>
          </w:tcPr>
          <w:p w:rsidR="00791527" w:rsidRPr="009F79EF" w:rsidRDefault="00791527" w:rsidP="004D0297">
            <w:pPr>
              <w:pStyle w:val="Default"/>
              <w:rPr>
                <w:bCs/>
                <w:color w:val="auto"/>
                <w:sz w:val="22"/>
                <w:szCs w:val="22"/>
              </w:rPr>
            </w:pPr>
            <w:r w:rsidRPr="009F79EF">
              <w:rPr>
                <w:bCs/>
                <w:color w:val="auto"/>
                <w:sz w:val="22"/>
                <w:szCs w:val="22"/>
              </w:rPr>
              <w:t>Yacimientos de estaño y Carbón</w:t>
            </w:r>
          </w:p>
        </w:tc>
      </w:tr>
      <w:tr w:rsidR="009F79EF" w:rsidRPr="009F79EF" w:rsidTr="004D0297">
        <w:tc>
          <w:tcPr>
            <w:tcW w:w="4531" w:type="dxa"/>
          </w:tcPr>
          <w:p w:rsidR="00791527" w:rsidRPr="009F79EF" w:rsidRDefault="00791527" w:rsidP="004D0297">
            <w:pPr>
              <w:pStyle w:val="Default"/>
              <w:rPr>
                <w:b/>
                <w:color w:val="auto"/>
                <w:sz w:val="22"/>
                <w:szCs w:val="22"/>
              </w:rPr>
            </w:pPr>
            <w:r w:rsidRPr="009F79EF">
              <w:rPr>
                <w:b/>
                <w:color w:val="auto"/>
                <w:sz w:val="22"/>
                <w:szCs w:val="22"/>
              </w:rPr>
              <w:t>C6 Chocó</w:t>
            </w:r>
          </w:p>
          <w:p w:rsidR="00791527" w:rsidRPr="009F79EF" w:rsidRDefault="00791527" w:rsidP="004D0297">
            <w:pPr>
              <w:pStyle w:val="Default"/>
              <w:rPr>
                <w:b/>
                <w:color w:val="auto"/>
                <w:sz w:val="22"/>
                <w:szCs w:val="22"/>
              </w:rPr>
            </w:pPr>
          </w:p>
          <w:p w:rsidR="00791527" w:rsidRPr="009F79EF" w:rsidRDefault="00791527" w:rsidP="004D0297">
            <w:pPr>
              <w:pStyle w:val="Default"/>
              <w:rPr>
                <w:b/>
                <w:color w:val="auto"/>
                <w:sz w:val="22"/>
                <w:szCs w:val="22"/>
              </w:rPr>
            </w:pPr>
          </w:p>
          <w:p w:rsidR="00791527" w:rsidRPr="009F79EF" w:rsidRDefault="00791527" w:rsidP="004D0297">
            <w:pPr>
              <w:pStyle w:val="Default"/>
              <w:rPr>
                <w:b/>
                <w:color w:val="auto"/>
                <w:sz w:val="22"/>
                <w:szCs w:val="22"/>
              </w:rPr>
            </w:pPr>
          </w:p>
          <w:p w:rsidR="00791527" w:rsidRPr="009F79EF" w:rsidRDefault="00791527" w:rsidP="004D0297">
            <w:pPr>
              <w:pStyle w:val="Default"/>
              <w:rPr>
                <w:b/>
                <w:color w:val="auto"/>
                <w:sz w:val="22"/>
                <w:szCs w:val="22"/>
              </w:rPr>
            </w:pPr>
            <w:r w:rsidRPr="009F79EF">
              <w:rPr>
                <w:color w:val="auto"/>
                <w:sz w:val="22"/>
                <w:szCs w:val="22"/>
              </w:rPr>
              <w:t>-</w:t>
            </w:r>
            <w:proofErr w:type="spellStart"/>
            <w:r w:rsidRPr="009F79EF">
              <w:rPr>
                <w:color w:val="auto"/>
                <w:sz w:val="22"/>
                <w:szCs w:val="22"/>
              </w:rPr>
              <w:t>Condoto</w:t>
            </w:r>
            <w:proofErr w:type="spellEnd"/>
          </w:p>
        </w:tc>
        <w:tc>
          <w:tcPr>
            <w:tcW w:w="4297" w:type="dxa"/>
          </w:tcPr>
          <w:p w:rsidR="00791527" w:rsidRPr="009F79EF" w:rsidRDefault="00791527" w:rsidP="004D0297">
            <w:pPr>
              <w:pStyle w:val="Default"/>
              <w:rPr>
                <w:bCs/>
                <w:color w:val="auto"/>
                <w:sz w:val="22"/>
                <w:szCs w:val="22"/>
              </w:rPr>
            </w:pPr>
            <w:r w:rsidRPr="009F79EF">
              <w:rPr>
                <w:bCs/>
                <w:color w:val="auto"/>
                <w:sz w:val="22"/>
                <w:szCs w:val="22"/>
              </w:rPr>
              <w:t>Explotación minera en esencialmente de roro, caliza, plata molibdeno y cobre.</w:t>
            </w:r>
          </w:p>
          <w:p w:rsidR="00791527" w:rsidRPr="009F79EF" w:rsidRDefault="00791527" w:rsidP="004D0297">
            <w:pPr>
              <w:pStyle w:val="Default"/>
              <w:rPr>
                <w:bCs/>
                <w:color w:val="auto"/>
                <w:sz w:val="22"/>
                <w:szCs w:val="22"/>
              </w:rPr>
            </w:pPr>
          </w:p>
          <w:p w:rsidR="00791527" w:rsidRPr="009F79EF" w:rsidRDefault="00791527" w:rsidP="004D0297">
            <w:pPr>
              <w:pStyle w:val="Default"/>
              <w:rPr>
                <w:bCs/>
                <w:color w:val="auto"/>
                <w:sz w:val="22"/>
                <w:szCs w:val="22"/>
              </w:rPr>
            </w:pPr>
            <w:r w:rsidRPr="009F79EF">
              <w:rPr>
                <w:bCs/>
                <w:color w:val="auto"/>
                <w:sz w:val="22"/>
                <w:szCs w:val="22"/>
              </w:rPr>
              <w:lastRenderedPageBreak/>
              <w:t>Se da la mayor explotación de metales. Reconocida por ser la capital mundial del platino</w:t>
            </w:r>
          </w:p>
        </w:tc>
      </w:tr>
      <w:tr w:rsidR="009F79EF" w:rsidRPr="009F79EF" w:rsidTr="004D0297">
        <w:tc>
          <w:tcPr>
            <w:tcW w:w="4531" w:type="dxa"/>
          </w:tcPr>
          <w:p w:rsidR="00791527" w:rsidRPr="009F79EF" w:rsidRDefault="00791527" w:rsidP="004D0297">
            <w:pPr>
              <w:pStyle w:val="Default"/>
              <w:rPr>
                <w:b/>
                <w:color w:val="auto"/>
                <w:sz w:val="22"/>
                <w:szCs w:val="22"/>
              </w:rPr>
            </w:pPr>
            <w:r w:rsidRPr="009F79EF">
              <w:rPr>
                <w:b/>
                <w:color w:val="auto"/>
                <w:sz w:val="22"/>
                <w:szCs w:val="22"/>
              </w:rPr>
              <w:lastRenderedPageBreak/>
              <w:t xml:space="preserve">C 7 Sur de Meta-Guaviare </w:t>
            </w:r>
          </w:p>
          <w:p w:rsidR="00791527" w:rsidRPr="009F79EF" w:rsidRDefault="00791527" w:rsidP="004D0297">
            <w:pPr>
              <w:pStyle w:val="Default"/>
              <w:rPr>
                <w:color w:val="auto"/>
                <w:sz w:val="22"/>
                <w:szCs w:val="22"/>
              </w:rPr>
            </w:pPr>
            <w:r w:rsidRPr="009F79EF">
              <w:rPr>
                <w:color w:val="auto"/>
                <w:sz w:val="22"/>
                <w:szCs w:val="22"/>
              </w:rPr>
              <w:t>-Meta</w:t>
            </w:r>
          </w:p>
          <w:p w:rsidR="00791527" w:rsidRPr="009F79EF" w:rsidRDefault="00791527" w:rsidP="004D0297">
            <w:pPr>
              <w:pStyle w:val="Default"/>
              <w:rPr>
                <w:b/>
                <w:color w:val="auto"/>
                <w:sz w:val="22"/>
                <w:szCs w:val="22"/>
              </w:rPr>
            </w:pPr>
          </w:p>
        </w:tc>
        <w:tc>
          <w:tcPr>
            <w:tcW w:w="4297" w:type="dxa"/>
          </w:tcPr>
          <w:p w:rsidR="00791527" w:rsidRPr="009F79EF" w:rsidRDefault="00791527" w:rsidP="004D0297">
            <w:pPr>
              <w:pStyle w:val="Default"/>
              <w:rPr>
                <w:bCs/>
                <w:color w:val="auto"/>
                <w:sz w:val="22"/>
                <w:szCs w:val="22"/>
              </w:rPr>
            </w:pPr>
          </w:p>
          <w:p w:rsidR="00791527" w:rsidRPr="009F79EF" w:rsidRDefault="00791527" w:rsidP="004D0297">
            <w:pPr>
              <w:pStyle w:val="Default"/>
              <w:rPr>
                <w:bCs/>
                <w:color w:val="auto"/>
                <w:sz w:val="22"/>
                <w:szCs w:val="22"/>
              </w:rPr>
            </w:pPr>
            <w:r w:rsidRPr="009F79EF">
              <w:rPr>
                <w:bCs/>
                <w:color w:val="auto"/>
                <w:sz w:val="22"/>
                <w:szCs w:val="22"/>
              </w:rPr>
              <w:t>Extracción de petróleo y gas</w:t>
            </w:r>
          </w:p>
          <w:p w:rsidR="00791527" w:rsidRPr="009F79EF" w:rsidRDefault="00791527" w:rsidP="004D0297">
            <w:pPr>
              <w:pStyle w:val="Default"/>
              <w:rPr>
                <w:bCs/>
                <w:color w:val="auto"/>
                <w:sz w:val="22"/>
                <w:szCs w:val="22"/>
              </w:rPr>
            </w:pPr>
          </w:p>
        </w:tc>
      </w:tr>
      <w:tr w:rsidR="009F79EF" w:rsidRPr="009F79EF" w:rsidTr="004D0297">
        <w:tc>
          <w:tcPr>
            <w:tcW w:w="4531" w:type="dxa"/>
          </w:tcPr>
          <w:p w:rsidR="00791527" w:rsidRPr="009F79EF" w:rsidRDefault="00791527" w:rsidP="004D0297">
            <w:pPr>
              <w:pStyle w:val="Default"/>
              <w:rPr>
                <w:b/>
                <w:color w:val="auto"/>
                <w:sz w:val="22"/>
                <w:szCs w:val="22"/>
              </w:rPr>
            </w:pPr>
            <w:r w:rsidRPr="009F79EF">
              <w:rPr>
                <w:b/>
                <w:color w:val="auto"/>
                <w:sz w:val="22"/>
                <w:szCs w:val="22"/>
              </w:rPr>
              <w:t xml:space="preserve">C 8 Montes de María </w:t>
            </w:r>
          </w:p>
          <w:p w:rsidR="00791527" w:rsidRPr="009F79EF" w:rsidRDefault="00791527" w:rsidP="004D0297">
            <w:pPr>
              <w:pStyle w:val="Default"/>
              <w:rPr>
                <w:b/>
                <w:color w:val="auto"/>
                <w:sz w:val="22"/>
                <w:szCs w:val="22"/>
              </w:rPr>
            </w:pPr>
          </w:p>
        </w:tc>
        <w:tc>
          <w:tcPr>
            <w:tcW w:w="4297" w:type="dxa"/>
          </w:tcPr>
          <w:p w:rsidR="00791527" w:rsidRPr="009F79EF" w:rsidRDefault="00791527" w:rsidP="004D0297">
            <w:pPr>
              <w:pStyle w:val="Default"/>
              <w:rPr>
                <w:bCs/>
                <w:color w:val="auto"/>
                <w:sz w:val="22"/>
                <w:szCs w:val="22"/>
              </w:rPr>
            </w:pPr>
            <w:r w:rsidRPr="009F79EF">
              <w:rPr>
                <w:color w:val="auto"/>
                <w:sz w:val="22"/>
                <w:szCs w:val="22"/>
                <w:shd w:val="clear" w:color="auto" w:fill="FFFFFF"/>
              </w:rPr>
              <w:t>ubicación de torres de radio-comunicaciones </w:t>
            </w:r>
          </w:p>
        </w:tc>
      </w:tr>
      <w:tr w:rsidR="009F79EF" w:rsidRPr="009F79EF" w:rsidTr="004D0297">
        <w:tc>
          <w:tcPr>
            <w:tcW w:w="4531" w:type="dxa"/>
          </w:tcPr>
          <w:p w:rsidR="00791527" w:rsidRPr="009F79EF" w:rsidRDefault="00791527" w:rsidP="004D0297">
            <w:pPr>
              <w:pStyle w:val="Default"/>
              <w:rPr>
                <w:b/>
                <w:bCs/>
                <w:color w:val="auto"/>
                <w:sz w:val="22"/>
                <w:szCs w:val="22"/>
              </w:rPr>
            </w:pPr>
            <w:r w:rsidRPr="009F79EF">
              <w:rPr>
                <w:b/>
                <w:bCs/>
                <w:color w:val="auto"/>
                <w:sz w:val="22"/>
                <w:szCs w:val="22"/>
              </w:rPr>
              <w:t xml:space="preserve">C 10 Pacífico-Nariño </w:t>
            </w:r>
          </w:p>
          <w:p w:rsidR="00791527" w:rsidRPr="009F79EF" w:rsidRDefault="00791527" w:rsidP="004D0297">
            <w:pPr>
              <w:pStyle w:val="Default"/>
              <w:rPr>
                <w:b/>
                <w:bCs/>
                <w:color w:val="auto"/>
                <w:sz w:val="22"/>
                <w:szCs w:val="22"/>
              </w:rPr>
            </w:pPr>
          </w:p>
          <w:p w:rsidR="00791527" w:rsidRPr="009F79EF" w:rsidRDefault="00791527" w:rsidP="004D0297">
            <w:pPr>
              <w:pStyle w:val="Default"/>
              <w:rPr>
                <w:color w:val="auto"/>
                <w:sz w:val="22"/>
                <w:szCs w:val="22"/>
              </w:rPr>
            </w:pPr>
            <w:r w:rsidRPr="009F79EF">
              <w:rPr>
                <w:color w:val="auto"/>
                <w:sz w:val="22"/>
                <w:szCs w:val="22"/>
              </w:rPr>
              <w:t>-Tumaco</w:t>
            </w:r>
          </w:p>
          <w:p w:rsidR="00791527" w:rsidRPr="009F79EF" w:rsidRDefault="00791527" w:rsidP="004D0297">
            <w:pPr>
              <w:pStyle w:val="Default"/>
              <w:rPr>
                <w:color w:val="auto"/>
                <w:sz w:val="22"/>
                <w:szCs w:val="22"/>
              </w:rPr>
            </w:pPr>
          </w:p>
          <w:p w:rsidR="00791527" w:rsidRPr="009F79EF" w:rsidRDefault="00791527" w:rsidP="004D0297">
            <w:pPr>
              <w:pStyle w:val="Default"/>
              <w:rPr>
                <w:color w:val="auto"/>
                <w:sz w:val="22"/>
                <w:szCs w:val="22"/>
              </w:rPr>
            </w:pPr>
          </w:p>
          <w:p w:rsidR="00791527" w:rsidRPr="009F79EF" w:rsidRDefault="00791527" w:rsidP="004D0297">
            <w:pPr>
              <w:pStyle w:val="Default"/>
              <w:rPr>
                <w:color w:val="auto"/>
                <w:sz w:val="22"/>
                <w:szCs w:val="22"/>
              </w:rPr>
            </w:pPr>
          </w:p>
          <w:p w:rsidR="00791527" w:rsidRPr="009F79EF" w:rsidRDefault="00791527" w:rsidP="004D0297">
            <w:pPr>
              <w:pStyle w:val="Default"/>
              <w:rPr>
                <w:color w:val="auto"/>
                <w:sz w:val="22"/>
                <w:szCs w:val="22"/>
              </w:rPr>
            </w:pPr>
            <w:r w:rsidRPr="009F79EF">
              <w:rPr>
                <w:color w:val="auto"/>
                <w:sz w:val="22"/>
                <w:szCs w:val="22"/>
              </w:rPr>
              <w:t>-Barbacoas</w:t>
            </w:r>
          </w:p>
        </w:tc>
        <w:tc>
          <w:tcPr>
            <w:tcW w:w="4297" w:type="dxa"/>
          </w:tcPr>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Petróleo</w:t>
            </w:r>
          </w:p>
          <w:p w:rsidR="00791527" w:rsidRPr="009F79EF" w:rsidRDefault="00791527" w:rsidP="004D0297">
            <w:pPr>
              <w:pStyle w:val="Default"/>
              <w:rPr>
                <w:color w:val="auto"/>
                <w:sz w:val="22"/>
                <w:szCs w:val="22"/>
                <w:shd w:val="clear" w:color="auto" w:fill="FFFFFF"/>
              </w:rPr>
            </w:pP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Importante puerto en el Océano Pacífico por la cual se saca la cocaína</w:t>
            </w:r>
          </w:p>
          <w:p w:rsidR="00791527" w:rsidRPr="009F79EF" w:rsidRDefault="00791527" w:rsidP="004D0297">
            <w:pPr>
              <w:pStyle w:val="Default"/>
              <w:rPr>
                <w:color w:val="auto"/>
                <w:sz w:val="22"/>
                <w:szCs w:val="22"/>
                <w:shd w:val="clear" w:color="auto" w:fill="FFFFFF"/>
              </w:rPr>
            </w:pP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 xml:space="preserve">Minería: oro, plata, platino </w:t>
            </w:r>
          </w:p>
        </w:tc>
      </w:tr>
      <w:tr w:rsidR="009F79EF" w:rsidRPr="009F79EF" w:rsidTr="004D0297">
        <w:tc>
          <w:tcPr>
            <w:tcW w:w="4531" w:type="dxa"/>
          </w:tcPr>
          <w:p w:rsidR="00791527" w:rsidRPr="009F79EF" w:rsidRDefault="00791527" w:rsidP="004D0297">
            <w:pPr>
              <w:pStyle w:val="Default"/>
              <w:rPr>
                <w:b/>
                <w:color w:val="auto"/>
                <w:sz w:val="22"/>
                <w:szCs w:val="22"/>
              </w:rPr>
            </w:pPr>
            <w:r w:rsidRPr="009F79EF">
              <w:rPr>
                <w:b/>
                <w:color w:val="auto"/>
                <w:sz w:val="22"/>
                <w:szCs w:val="22"/>
              </w:rPr>
              <w:t>C1 Putumayo</w:t>
            </w:r>
          </w:p>
        </w:tc>
        <w:tc>
          <w:tcPr>
            <w:tcW w:w="4297" w:type="dxa"/>
          </w:tcPr>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Explotación petrolífera y de madera</w:t>
            </w:r>
          </w:p>
        </w:tc>
      </w:tr>
      <w:tr w:rsidR="009F79EF" w:rsidRPr="009F79EF" w:rsidTr="004D0297">
        <w:tc>
          <w:tcPr>
            <w:tcW w:w="4531" w:type="dxa"/>
          </w:tcPr>
          <w:p w:rsidR="00791527" w:rsidRPr="009F79EF" w:rsidRDefault="00791527" w:rsidP="004D0297">
            <w:pPr>
              <w:pStyle w:val="Default"/>
              <w:rPr>
                <w:color w:val="auto"/>
                <w:sz w:val="22"/>
                <w:szCs w:val="22"/>
              </w:rPr>
            </w:pPr>
            <w:r w:rsidRPr="009F79EF">
              <w:rPr>
                <w:b/>
                <w:bCs/>
                <w:color w:val="auto"/>
                <w:sz w:val="22"/>
                <w:szCs w:val="22"/>
              </w:rPr>
              <w:t xml:space="preserve">C 12 Magdalena-Guajira-Cesar </w:t>
            </w:r>
          </w:p>
          <w:p w:rsidR="00791527" w:rsidRPr="009F79EF" w:rsidRDefault="00791527" w:rsidP="004D0297">
            <w:pPr>
              <w:pStyle w:val="Default"/>
              <w:rPr>
                <w:bCs/>
                <w:color w:val="auto"/>
                <w:sz w:val="22"/>
                <w:szCs w:val="22"/>
              </w:rPr>
            </w:pPr>
            <w:r w:rsidRPr="009F79EF">
              <w:rPr>
                <w:bCs/>
                <w:color w:val="auto"/>
                <w:sz w:val="22"/>
                <w:szCs w:val="22"/>
              </w:rPr>
              <w:t>-Cesar</w:t>
            </w:r>
          </w:p>
          <w:p w:rsidR="00791527" w:rsidRPr="009F79EF" w:rsidRDefault="00791527" w:rsidP="004D0297">
            <w:pPr>
              <w:pStyle w:val="Default"/>
              <w:rPr>
                <w:bCs/>
                <w:color w:val="auto"/>
                <w:sz w:val="22"/>
                <w:szCs w:val="22"/>
              </w:rPr>
            </w:pPr>
            <w:r w:rsidRPr="009F79EF">
              <w:rPr>
                <w:bCs/>
                <w:color w:val="auto"/>
                <w:sz w:val="22"/>
                <w:szCs w:val="22"/>
              </w:rPr>
              <w:t>-Guajira:</w:t>
            </w:r>
          </w:p>
          <w:p w:rsidR="00791527" w:rsidRPr="009F79EF" w:rsidRDefault="00791527" w:rsidP="004D0297">
            <w:pPr>
              <w:pStyle w:val="Default"/>
              <w:rPr>
                <w:bCs/>
                <w:color w:val="auto"/>
                <w:sz w:val="22"/>
                <w:szCs w:val="22"/>
              </w:rPr>
            </w:pPr>
            <w:r w:rsidRPr="009F79EF">
              <w:rPr>
                <w:bCs/>
                <w:color w:val="auto"/>
                <w:sz w:val="22"/>
                <w:szCs w:val="22"/>
              </w:rPr>
              <w:t xml:space="preserve">  Fonseca</w:t>
            </w:r>
          </w:p>
          <w:p w:rsidR="00791527" w:rsidRPr="009F79EF" w:rsidRDefault="00791527" w:rsidP="004D0297">
            <w:pPr>
              <w:pStyle w:val="Default"/>
              <w:rPr>
                <w:b/>
                <w:bCs/>
                <w:color w:val="auto"/>
                <w:sz w:val="22"/>
                <w:szCs w:val="22"/>
              </w:rPr>
            </w:pPr>
            <w:r w:rsidRPr="009F79EF">
              <w:rPr>
                <w:bCs/>
                <w:color w:val="auto"/>
                <w:sz w:val="22"/>
                <w:szCs w:val="22"/>
              </w:rPr>
              <w:t xml:space="preserve">  </w:t>
            </w:r>
            <w:proofErr w:type="spellStart"/>
            <w:r w:rsidRPr="009F79EF">
              <w:rPr>
                <w:bCs/>
                <w:color w:val="auto"/>
                <w:sz w:val="22"/>
                <w:szCs w:val="22"/>
              </w:rPr>
              <w:t>Dibulla</w:t>
            </w:r>
            <w:proofErr w:type="spellEnd"/>
          </w:p>
        </w:tc>
        <w:tc>
          <w:tcPr>
            <w:tcW w:w="4297" w:type="dxa"/>
          </w:tcPr>
          <w:p w:rsidR="00791527" w:rsidRPr="009F79EF" w:rsidRDefault="00791527" w:rsidP="004D0297">
            <w:pPr>
              <w:pStyle w:val="Default"/>
              <w:rPr>
                <w:color w:val="auto"/>
                <w:sz w:val="22"/>
                <w:szCs w:val="22"/>
                <w:shd w:val="clear" w:color="auto" w:fill="FFFFFF"/>
              </w:rPr>
            </w:pP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Carbón</w:t>
            </w:r>
          </w:p>
          <w:p w:rsidR="00791527" w:rsidRPr="009F79EF" w:rsidRDefault="00791527" w:rsidP="004D0297">
            <w:pPr>
              <w:pStyle w:val="Default"/>
              <w:rPr>
                <w:color w:val="auto"/>
                <w:sz w:val="22"/>
                <w:szCs w:val="22"/>
                <w:shd w:val="clear" w:color="auto" w:fill="FFFFFF"/>
              </w:rPr>
            </w:pP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Carbón</w:t>
            </w: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Oro</w:t>
            </w:r>
          </w:p>
        </w:tc>
      </w:tr>
      <w:tr w:rsidR="009F79EF" w:rsidRPr="009F79EF" w:rsidTr="004D0297">
        <w:tc>
          <w:tcPr>
            <w:tcW w:w="4531" w:type="dxa"/>
          </w:tcPr>
          <w:p w:rsidR="00791527" w:rsidRPr="009F79EF" w:rsidRDefault="00791527" w:rsidP="004D0297">
            <w:pPr>
              <w:pStyle w:val="Default"/>
              <w:rPr>
                <w:b/>
                <w:color w:val="auto"/>
                <w:sz w:val="22"/>
                <w:szCs w:val="22"/>
              </w:rPr>
            </w:pPr>
            <w:r w:rsidRPr="009F79EF">
              <w:rPr>
                <w:b/>
                <w:color w:val="auto"/>
                <w:sz w:val="22"/>
                <w:szCs w:val="22"/>
              </w:rPr>
              <w:t xml:space="preserve">C 13 Sur de Bolívar </w:t>
            </w:r>
          </w:p>
          <w:p w:rsidR="00791527" w:rsidRPr="009F79EF" w:rsidRDefault="00791527" w:rsidP="004D0297">
            <w:pPr>
              <w:pStyle w:val="Default"/>
              <w:rPr>
                <w:b/>
                <w:color w:val="auto"/>
                <w:sz w:val="22"/>
                <w:szCs w:val="22"/>
              </w:rPr>
            </w:pPr>
            <w:r w:rsidRPr="009F79EF">
              <w:rPr>
                <w:b/>
                <w:color w:val="auto"/>
                <w:sz w:val="22"/>
                <w:szCs w:val="22"/>
              </w:rPr>
              <w:t>-Arenal</w:t>
            </w:r>
          </w:p>
          <w:p w:rsidR="00791527" w:rsidRPr="009F79EF" w:rsidRDefault="00791527" w:rsidP="004D0297">
            <w:pPr>
              <w:pStyle w:val="Default"/>
              <w:rPr>
                <w:b/>
                <w:color w:val="auto"/>
                <w:sz w:val="22"/>
                <w:szCs w:val="22"/>
              </w:rPr>
            </w:pPr>
          </w:p>
          <w:p w:rsidR="00791527" w:rsidRPr="009F79EF" w:rsidRDefault="00791527" w:rsidP="004D0297">
            <w:pPr>
              <w:pStyle w:val="Default"/>
              <w:rPr>
                <w:b/>
                <w:color w:val="auto"/>
                <w:sz w:val="22"/>
                <w:szCs w:val="22"/>
              </w:rPr>
            </w:pPr>
          </w:p>
          <w:p w:rsidR="00791527" w:rsidRPr="009F79EF" w:rsidRDefault="00791527" w:rsidP="004D0297">
            <w:pPr>
              <w:pStyle w:val="Default"/>
              <w:rPr>
                <w:b/>
                <w:color w:val="auto"/>
                <w:sz w:val="22"/>
                <w:szCs w:val="22"/>
              </w:rPr>
            </w:pPr>
            <w:r w:rsidRPr="009F79EF">
              <w:rPr>
                <w:b/>
                <w:color w:val="auto"/>
                <w:sz w:val="22"/>
                <w:szCs w:val="22"/>
              </w:rPr>
              <w:t>-</w:t>
            </w:r>
            <w:proofErr w:type="spellStart"/>
            <w:r w:rsidRPr="009F79EF">
              <w:rPr>
                <w:b/>
                <w:color w:val="auto"/>
                <w:sz w:val="22"/>
                <w:szCs w:val="22"/>
              </w:rPr>
              <w:t>Yondó</w:t>
            </w:r>
            <w:proofErr w:type="spellEnd"/>
            <w:r w:rsidRPr="009F79EF">
              <w:rPr>
                <w:b/>
                <w:color w:val="auto"/>
                <w:sz w:val="22"/>
                <w:szCs w:val="22"/>
              </w:rPr>
              <w:t>:</w:t>
            </w:r>
          </w:p>
        </w:tc>
        <w:tc>
          <w:tcPr>
            <w:tcW w:w="4297" w:type="dxa"/>
          </w:tcPr>
          <w:p w:rsidR="00791527" w:rsidRPr="009F79EF" w:rsidRDefault="00791527" w:rsidP="004D0297">
            <w:pPr>
              <w:pStyle w:val="Default"/>
              <w:rPr>
                <w:color w:val="auto"/>
                <w:sz w:val="22"/>
                <w:szCs w:val="22"/>
                <w:shd w:val="clear" w:color="auto" w:fill="FFFFFF"/>
              </w:rPr>
            </w:pP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Explotación de madera y yacimientos auríferos que se explota sin control</w:t>
            </w: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 xml:space="preserve"> </w:t>
            </w: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Extracción de petróleo y madera</w:t>
            </w:r>
          </w:p>
          <w:p w:rsidR="00791527" w:rsidRPr="009F79EF" w:rsidRDefault="00791527" w:rsidP="004D0297">
            <w:pPr>
              <w:pStyle w:val="Default"/>
              <w:rPr>
                <w:color w:val="auto"/>
                <w:sz w:val="22"/>
                <w:szCs w:val="22"/>
                <w:shd w:val="clear" w:color="auto" w:fill="FFFFFF"/>
              </w:rPr>
            </w:pPr>
          </w:p>
        </w:tc>
      </w:tr>
      <w:tr w:rsidR="009F79EF" w:rsidRPr="009F79EF" w:rsidTr="004D0297">
        <w:tc>
          <w:tcPr>
            <w:tcW w:w="4531" w:type="dxa"/>
          </w:tcPr>
          <w:p w:rsidR="00791527" w:rsidRPr="009F79EF" w:rsidRDefault="00791527" w:rsidP="004D0297">
            <w:pPr>
              <w:pStyle w:val="Default"/>
              <w:rPr>
                <w:color w:val="auto"/>
                <w:sz w:val="22"/>
                <w:szCs w:val="22"/>
              </w:rPr>
            </w:pPr>
            <w:r w:rsidRPr="009F79EF">
              <w:rPr>
                <w:b/>
                <w:bCs/>
                <w:color w:val="auto"/>
                <w:sz w:val="22"/>
                <w:szCs w:val="22"/>
              </w:rPr>
              <w:t xml:space="preserve">C 14 Sur de Córdoba </w:t>
            </w:r>
          </w:p>
          <w:p w:rsidR="00791527" w:rsidRPr="009F79EF" w:rsidRDefault="00791527" w:rsidP="004D0297">
            <w:pPr>
              <w:pStyle w:val="Default"/>
              <w:rPr>
                <w:b/>
                <w:color w:val="auto"/>
                <w:sz w:val="22"/>
                <w:szCs w:val="22"/>
              </w:rPr>
            </w:pPr>
          </w:p>
        </w:tc>
        <w:tc>
          <w:tcPr>
            <w:tcW w:w="4297" w:type="dxa"/>
          </w:tcPr>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Explotación de carbón mineral</w:t>
            </w:r>
          </w:p>
        </w:tc>
      </w:tr>
      <w:tr w:rsidR="009F79EF" w:rsidRPr="009F79EF" w:rsidTr="004D0297">
        <w:tc>
          <w:tcPr>
            <w:tcW w:w="4531" w:type="dxa"/>
          </w:tcPr>
          <w:p w:rsidR="00791527" w:rsidRPr="009F79EF" w:rsidRDefault="00791527" w:rsidP="004D0297">
            <w:pPr>
              <w:pStyle w:val="Default"/>
              <w:rPr>
                <w:b/>
                <w:color w:val="auto"/>
                <w:sz w:val="22"/>
                <w:szCs w:val="22"/>
              </w:rPr>
            </w:pPr>
            <w:r w:rsidRPr="009F79EF">
              <w:rPr>
                <w:b/>
                <w:color w:val="auto"/>
                <w:sz w:val="22"/>
                <w:szCs w:val="22"/>
              </w:rPr>
              <w:t xml:space="preserve">C 15 Sur del Tolima </w:t>
            </w:r>
          </w:p>
          <w:p w:rsidR="00791527" w:rsidRPr="009F79EF" w:rsidRDefault="00791527" w:rsidP="004D0297">
            <w:pPr>
              <w:pStyle w:val="Default"/>
              <w:rPr>
                <w:color w:val="auto"/>
                <w:sz w:val="22"/>
                <w:szCs w:val="22"/>
              </w:rPr>
            </w:pPr>
            <w:r w:rsidRPr="009F79EF">
              <w:rPr>
                <w:bCs/>
                <w:color w:val="auto"/>
                <w:sz w:val="22"/>
                <w:szCs w:val="22"/>
              </w:rPr>
              <w:t>-Ataco</w:t>
            </w:r>
          </w:p>
        </w:tc>
        <w:tc>
          <w:tcPr>
            <w:tcW w:w="4297" w:type="dxa"/>
          </w:tcPr>
          <w:p w:rsidR="00791527" w:rsidRPr="009F79EF" w:rsidRDefault="00791527" w:rsidP="004D0297">
            <w:pPr>
              <w:pStyle w:val="Default"/>
              <w:rPr>
                <w:color w:val="auto"/>
                <w:sz w:val="22"/>
                <w:szCs w:val="22"/>
                <w:shd w:val="clear" w:color="auto" w:fill="FFFFFF"/>
              </w:rPr>
            </w:pP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Yacimientos de oro</w:t>
            </w:r>
          </w:p>
        </w:tc>
      </w:tr>
      <w:tr w:rsidR="00791527" w:rsidRPr="009F79EF" w:rsidTr="004D0297">
        <w:tc>
          <w:tcPr>
            <w:tcW w:w="4531" w:type="dxa"/>
          </w:tcPr>
          <w:p w:rsidR="00791527" w:rsidRPr="009F79EF" w:rsidRDefault="00791527" w:rsidP="004D0297">
            <w:pPr>
              <w:pStyle w:val="Default"/>
              <w:rPr>
                <w:b/>
                <w:color w:val="auto"/>
                <w:sz w:val="22"/>
                <w:szCs w:val="22"/>
              </w:rPr>
            </w:pPr>
            <w:r w:rsidRPr="009F79EF">
              <w:rPr>
                <w:b/>
                <w:color w:val="auto"/>
                <w:sz w:val="22"/>
                <w:szCs w:val="22"/>
              </w:rPr>
              <w:t xml:space="preserve">C 16 Urabá </w:t>
            </w:r>
          </w:p>
          <w:p w:rsidR="00791527" w:rsidRPr="009F79EF" w:rsidRDefault="00791527" w:rsidP="004D0297">
            <w:pPr>
              <w:pStyle w:val="Default"/>
              <w:rPr>
                <w:color w:val="auto"/>
                <w:sz w:val="22"/>
                <w:szCs w:val="22"/>
              </w:rPr>
            </w:pPr>
            <w:r w:rsidRPr="009F79EF">
              <w:rPr>
                <w:color w:val="auto"/>
                <w:sz w:val="22"/>
                <w:szCs w:val="22"/>
              </w:rPr>
              <w:t>-Turbo</w:t>
            </w:r>
          </w:p>
          <w:p w:rsidR="00791527" w:rsidRPr="009F79EF" w:rsidRDefault="00791527" w:rsidP="004D0297">
            <w:pPr>
              <w:pStyle w:val="Default"/>
              <w:rPr>
                <w:color w:val="auto"/>
                <w:sz w:val="22"/>
                <w:szCs w:val="22"/>
              </w:rPr>
            </w:pPr>
            <w:r w:rsidRPr="009F79EF">
              <w:rPr>
                <w:color w:val="auto"/>
                <w:sz w:val="22"/>
                <w:szCs w:val="22"/>
              </w:rPr>
              <w:t>-</w:t>
            </w:r>
            <w:proofErr w:type="spellStart"/>
            <w:r w:rsidRPr="009F79EF">
              <w:rPr>
                <w:color w:val="auto"/>
                <w:sz w:val="22"/>
                <w:szCs w:val="22"/>
              </w:rPr>
              <w:t>Chigorodó</w:t>
            </w:r>
            <w:proofErr w:type="spellEnd"/>
          </w:p>
          <w:p w:rsidR="00791527" w:rsidRPr="009F79EF" w:rsidRDefault="00791527" w:rsidP="004D0297">
            <w:pPr>
              <w:pStyle w:val="Default"/>
              <w:rPr>
                <w:color w:val="auto"/>
                <w:sz w:val="22"/>
                <w:szCs w:val="22"/>
              </w:rPr>
            </w:pPr>
            <w:r w:rsidRPr="009F79EF">
              <w:rPr>
                <w:color w:val="auto"/>
                <w:sz w:val="22"/>
                <w:szCs w:val="22"/>
              </w:rPr>
              <w:t>-San Pedro</w:t>
            </w:r>
          </w:p>
          <w:p w:rsidR="00791527" w:rsidRPr="009F79EF" w:rsidRDefault="00791527" w:rsidP="004D0297">
            <w:pPr>
              <w:pStyle w:val="Default"/>
              <w:rPr>
                <w:color w:val="auto"/>
                <w:sz w:val="22"/>
                <w:szCs w:val="22"/>
              </w:rPr>
            </w:pPr>
            <w:r w:rsidRPr="009F79EF">
              <w:rPr>
                <w:color w:val="auto"/>
                <w:sz w:val="22"/>
                <w:szCs w:val="22"/>
              </w:rPr>
              <w:t>-</w:t>
            </w:r>
            <w:proofErr w:type="spellStart"/>
            <w:r w:rsidRPr="009F79EF">
              <w:rPr>
                <w:color w:val="auto"/>
                <w:sz w:val="22"/>
                <w:szCs w:val="22"/>
              </w:rPr>
              <w:t>Dabeiba</w:t>
            </w:r>
            <w:proofErr w:type="spellEnd"/>
          </w:p>
          <w:p w:rsidR="00791527" w:rsidRPr="009F79EF" w:rsidRDefault="00791527" w:rsidP="004D0297">
            <w:pPr>
              <w:pStyle w:val="Default"/>
              <w:rPr>
                <w:color w:val="auto"/>
                <w:sz w:val="22"/>
                <w:szCs w:val="22"/>
              </w:rPr>
            </w:pPr>
            <w:r w:rsidRPr="009F79EF">
              <w:rPr>
                <w:color w:val="auto"/>
                <w:sz w:val="22"/>
                <w:szCs w:val="22"/>
              </w:rPr>
              <w:t>-</w:t>
            </w:r>
            <w:proofErr w:type="spellStart"/>
            <w:r w:rsidRPr="009F79EF">
              <w:rPr>
                <w:color w:val="auto"/>
                <w:sz w:val="22"/>
                <w:szCs w:val="22"/>
              </w:rPr>
              <w:t>Mutatá</w:t>
            </w:r>
            <w:proofErr w:type="spellEnd"/>
          </w:p>
          <w:p w:rsidR="00791527" w:rsidRPr="009F79EF" w:rsidRDefault="00791527" w:rsidP="004D0297">
            <w:pPr>
              <w:pStyle w:val="Default"/>
              <w:rPr>
                <w:color w:val="auto"/>
                <w:sz w:val="22"/>
                <w:szCs w:val="22"/>
              </w:rPr>
            </w:pPr>
            <w:r w:rsidRPr="009F79EF">
              <w:rPr>
                <w:color w:val="auto"/>
                <w:sz w:val="22"/>
                <w:szCs w:val="22"/>
              </w:rPr>
              <w:t>-</w:t>
            </w:r>
            <w:proofErr w:type="spellStart"/>
            <w:r w:rsidRPr="009F79EF">
              <w:rPr>
                <w:color w:val="auto"/>
                <w:sz w:val="22"/>
                <w:szCs w:val="22"/>
              </w:rPr>
              <w:t>Necoclí</w:t>
            </w:r>
            <w:proofErr w:type="spellEnd"/>
          </w:p>
          <w:p w:rsidR="00791527" w:rsidRPr="009F79EF" w:rsidRDefault="00791527" w:rsidP="004D0297">
            <w:pPr>
              <w:pStyle w:val="Default"/>
              <w:rPr>
                <w:color w:val="auto"/>
                <w:sz w:val="22"/>
                <w:szCs w:val="22"/>
              </w:rPr>
            </w:pPr>
            <w:r w:rsidRPr="009F79EF">
              <w:rPr>
                <w:color w:val="auto"/>
                <w:sz w:val="22"/>
                <w:szCs w:val="22"/>
              </w:rPr>
              <w:t>-Apartadó</w:t>
            </w:r>
          </w:p>
        </w:tc>
        <w:tc>
          <w:tcPr>
            <w:tcW w:w="4297" w:type="dxa"/>
          </w:tcPr>
          <w:p w:rsidR="00791527" w:rsidRPr="009F79EF" w:rsidRDefault="00791527" w:rsidP="004D0297">
            <w:pPr>
              <w:pStyle w:val="Default"/>
              <w:rPr>
                <w:color w:val="auto"/>
                <w:sz w:val="22"/>
                <w:szCs w:val="22"/>
                <w:shd w:val="clear" w:color="auto" w:fill="FFFFFF"/>
              </w:rPr>
            </w:pP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Construcción del Puerto Internacional</w:t>
            </w: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Minería</w:t>
            </w: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Minería</w:t>
            </w: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Minería</w:t>
            </w: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Minería</w:t>
            </w: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Minería</w:t>
            </w:r>
          </w:p>
          <w:p w:rsidR="00791527" w:rsidRPr="009F79EF" w:rsidRDefault="00791527" w:rsidP="004D0297">
            <w:pPr>
              <w:pStyle w:val="Default"/>
              <w:rPr>
                <w:color w:val="auto"/>
                <w:sz w:val="22"/>
                <w:szCs w:val="22"/>
                <w:shd w:val="clear" w:color="auto" w:fill="FFFFFF"/>
              </w:rPr>
            </w:pPr>
            <w:r w:rsidRPr="009F79EF">
              <w:rPr>
                <w:color w:val="auto"/>
                <w:sz w:val="22"/>
                <w:szCs w:val="22"/>
                <w:shd w:val="clear" w:color="auto" w:fill="FFFFFF"/>
              </w:rPr>
              <w:t>Minería</w:t>
            </w:r>
          </w:p>
          <w:p w:rsidR="00791527" w:rsidRPr="009F79EF" w:rsidRDefault="00791527" w:rsidP="004D0297">
            <w:pPr>
              <w:pStyle w:val="Default"/>
              <w:rPr>
                <w:color w:val="auto"/>
                <w:sz w:val="22"/>
                <w:szCs w:val="22"/>
                <w:shd w:val="clear" w:color="auto" w:fill="FFFFFF"/>
              </w:rPr>
            </w:pPr>
          </w:p>
        </w:tc>
      </w:tr>
    </w:tbl>
    <w:p w:rsidR="0065201B" w:rsidRDefault="0065201B" w:rsidP="00955262">
      <w:pPr>
        <w:spacing w:line="360" w:lineRule="auto"/>
        <w:jc w:val="both"/>
        <w:rPr>
          <w:rFonts w:ascii="Arial" w:hAnsi="Arial" w:cs="Arial"/>
          <w:sz w:val="24"/>
          <w:szCs w:val="24"/>
          <w:lang w:val="es-ES_tradnl"/>
        </w:rPr>
      </w:pPr>
    </w:p>
    <w:p w:rsidR="00B6260B" w:rsidRDefault="00B6260B" w:rsidP="00955262">
      <w:pPr>
        <w:spacing w:line="360" w:lineRule="auto"/>
        <w:jc w:val="both"/>
        <w:rPr>
          <w:rFonts w:ascii="Arial" w:hAnsi="Arial" w:cs="Arial"/>
          <w:sz w:val="24"/>
          <w:szCs w:val="24"/>
          <w:lang w:val="es-ES_tradnl"/>
        </w:rPr>
      </w:pPr>
    </w:p>
    <w:p w:rsidR="00B6260B" w:rsidRPr="009F79EF" w:rsidRDefault="00B6260B" w:rsidP="00955262">
      <w:pPr>
        <w:spacing w:line="360" w:lineRule="auto"/>
        <w:jc w:val="both"/>
        <w:rPr>
          <w:rFonts w:ascii="Arial" w:hAnsi="Arial" w:cs="Arial"/>
          <w:sz w:val="24"/>
          <w:szCs w:val="24"/>
          <w:lang w:val="es-ES_tradnl"/>
        </w:rPr>
      </w:pPr>
    </w:p>
    <w:p w:rsidR="005D4AF5" w:rsidRPr="009F79EF" w:rsidRDefault="00347C47" w:rsidP="00955262">
      <w:pPr>
        <w:spacing w:line="360" w:lineRule="auto"/>
        <w:jc w:val="both"/>
        <w:rPr>
          <w:rFonts w:ascii="Arial" w:hAnsi="Arial" w:cs="Arial"/>
          <w:sz w:val="24"/>
          <w:szCs w:val="24"/>
          <w:lang w:val="es-ES_tradnl"/>
        </w:rPr>
      </w:pPr>
      <w:r w:rsidRPr="009F79EF">
        <w:rPr>
          <w:rFonts w:ascii="Arial" w:hAnsi="Arial" w:cs="Arial"/>
          <w:sz w:val="24"/>
          <w:szCs w:val="24"/>
          <w:lang w:val="es-ES_tradnl"/>
        </w:rPr>
        <w:lastRenderedPageBreak/>
        <w:t xml:space="preserve">De esta forma, </w:t>
      </w:r>
      <w:r w:rsidR="005D4AF5" w:rsidRPr="009F79EF">
        <w:rPr>
          <w:rFonts w:ascii="Arial" w:hAnsi="Arial" w:cs="Arial"/>
          <w:sz w:val="24"/>
          <w:szCs w:val="24"/>
          <w:lang w:val="es-ES_tradnl"/>
        </w:rPr>
        <w:t>me permito poner a consideración de la Honorable Comisión Primera la siguiente:</w:t>
      </w:r>
    </w:p>
    <w:p w:rsidR="005D4AF5" w:rsidRPr="009F79EF" w:rsidRDefault="005D4AF5" w:rsidP="00955262">
      <w:pPr>
        <w:spacing w:line="360" w:lineRule="auto"/>
        <w:jc w:val="center"/>
        <w:rPr>
          <w:rFonts w:ascii="Arial" w:hAnsi="Arial" w:cs="Arial"/>
          <w:b/>
          <w:sz w:val="24"/>
          <w:szCs w:val="24"/>
          <w:lang w:val="es-ES_tradnl"/>
        </w:rPr>
      </w:pPr>
    </w:p>
    <w:p w:rsidR="005D4AF5" w:rsidRPr="009F79EF" w:rsidRDefault="005D4AF5" w:rsidP="00955262">
      <w:pPr>
        <w:spacing w:line="360" w:lineRule="auto"/>
        <w:jc w:val="center"/>
        <w:rPr>
          <w:rFonts w:ascii="Arial" w:hAnsi="Arial" w:cs="Arial"/>
          <w:b/>
          <w:sz w:val="24"/>
          <w:szCs w:val="24"/>
          <w:lang w:val="es-ES_tradnl"/>
        </w:rPr>
      </w:pPr>
      <w:r w:rsidRPr="009F79EF">
        <w:rPr>
          <w:rFonts w:ascii="Arial" w:hAnsi="Arial" w:cs="Arial"/>
          <w:b/>
          <w:sz w:val="24"/>
          <w:szCs w:val="24"/>
          <w:lang w:val="es-ES_tradnl"/>
        </w:rPr>
        <w:t>Proposición</w:t>
      </w:r>
    </w:p>
    <w:p w:rsidR="005D4AF5" w:rsidRPr="009F79EF" w:rsidRDefault="005D4AF5" w:rsidP="00955262">
      <w:pPr>
        <w:spacing w:line="360" w:lineRule="auto"/>
        <w:jc w:val="center"/>
        <w:rPr>
          <w:rFonts w:ascii="Arial" w:hAnsi="Arial" w:cs="Arial"/>
          <w:b/>
          <w:sz w:val="24"/>
          <w:szCs w:val="24"/>
          <w:lang w:val="es-ES_tradnl"/>
        </w:rPr>
      </w:pPr>
    </w:p>
    <w:p w:rsidR="005D4AF5" w:rsidRPr="009F79EF" w:rsidRDefault="005D4AF5" w:rsidP="00BE0ABF">
      <w:pPr>
        <w:spacing w:after="200" w:line="360" w:lineRule="auto"/>
        <w:jc w:val="both"/>
        <w:rPr>
          <w:rFonts w:ascii="Arial" w:hAnsi="Arial" w:cs="Arial"/>
          <w:sz w:val="24"/>
          <w:szCs w:val="24"/>
          <w:lang w:val="es-ES_tradnl"/>
        </w:rPr>
      </w:pPr>
      <w:r w:rsidRPr="009F79EF">
        <w:rPr>
          <w:rFonts w:ascii="Arial" w:hAnsi="Arial" w:cs="Arial"/>
          <w:sz w:val="24"/>
          <w:szCs w:val="24"/>
          <w:lang w:val="es-ES_tradnl"/>
        </w:rPr>
        <w:t xml:space="preserve">Por las razones anteriormente expuestas, me permito proponer el </w:t>
      </w:r>
      <w:r w:rsidRPr="009F79EF">
        <w:rPr>
          <w:rFonts w:ascii="Arial" w:hAnsi="Arial" w:cs="Arial"/>
          <w:b/>
          <w:sz w:val="24"/>
          <w:szCs w:val="24"/>
          <w:lang w:val="es-ES_tradnl"/>
        </w:rPr>
        <w:t xml:space="preserve">ARCHIVO </w:t>
      </w:r>
      <w:r w:rsidRPr="009F79EF">
        <w:rPr>
          <w:rFonts w:ascii="Arial" w:hAnsi="Arial" w:cs="Arial"/>
          <w:sz w:val="24"/>
          <w:szCs w:val="24"/>
          <w:lang w:val="es-ES_tradnl"/>
        </w:rPr>
        <w:t xml:space="preserve">del Proyecto </w:t>
      </w:r>
      <w:r w:rsidR="00BE0ABF" w:rsidRPr="009F79EF">
        <w:rPr>
          <w:rFonts w:ascii="Arial" w:hAnsi="Arial" w:cs="Arial"/>
          <w:sz w:val="24"/>
          <w:szCs w:val="24"/>
          <w:lang w:val="es-ES_tradnl"/>
        </w:rPr>
        <w:t>Acto Legislativo No. 017 de 2017 Cámara – 005 de 2017 Senado “por medio del cual se crean 16 circunscripciones transitorias especiales de paz para la Cámara de Representantes en los períodos 2018-2022 y 2022-2026”.</w:t>
      </w:r>
    </w:p>
    <w:p w:rsidR="00BE0ABF" w:rsidRPr="009F79EF" w:rsidRDefault="00BE0ABF" w:rsidP="00955262">
      <w:pPr>
        <w:spacing w:line="360" w:lineRule="auto"/>
        <w:jc w:val="both"/>
        <w:rPr>
          <w:rFonts w:ascii="Arial" w:hAnsi="Arial" w:cs="Arial"/>
          <w:sz w:val="24"/>
          <w:szCs w:val="24"/>
          <w:lang w:val="es-ES_tradnl"/>
        </w:rPr>
      </w:pPr>
    </w:p>
    <w:p w:rsidR="005D4AF5" w:rsidRPr="009F79EF" w:rsidRDefault="005D4AF5" w:rsidP="00955262">
      <w:pPr>
        <w:spacing w:line="360" w:lineRule="auto"/>
        <w:jc w:val="both"/>
        <w:rPr>
          <w:rFonts w:ascii="Arial" w:hAnsi="Arial" w:cs="Arial"/>
          <w:sz w:val="24"/>
          <w:szCs w:val="24"/>
          <w:lang w:val="es-ES_tradnl"/>
        </w:rPr>
      </w:pPr>
      <w:r w:rsidRPr="009F79EF">
        <w:rPr>
          <w:rFonts w:ascii="Arial" w:hAnsi="Arial" w:cs="Arial"/>
          <w:sz w:val="24"/>
          <w:szCs w:val="24"/>
          <w:lang w:val="es-ES_tradnl"/>
        </w:rPr>
        <w:t xml:space="preserve">Cordialmente, </w:t>
      </w:r>
    </w:p>
    <w:p w:rsidR="005D4AF5" w:rsidRPr="009F79EF" w:rsidRDefault="005D4AF5" w:rsidP="00955262">
      <w:pPr>
        <w:spacing w:line="360" w:lineRule="auto"/>
        <w:jc w:val="both"/>
        <w:rPr>
          <w:rFonts w:ascii="Arial" w:hAnsi="Arial" w:cs="Arial"/>
          <w:b/>
          <w:sz w:val="24"/>
          <w:szCs w:val="24"/>
          <w:lang w:val="es-ES_tradnl"/>
        </w:rPr>
      </w:pPr>
    </w:p>
    <w:p w:rsidR="005D4AF5" w:rsidRPr="009F79EF" w:rsidRDefault="005D4AF5" w:rsidP="00955262">
      <w:pPr>
        <w:spacing w:line="360" w:lineRule="auto"/>
        <w:jc w:val="both"/>
        <w:rPr>
          <w:rFonts w:ascii="Arial" w:hAnsi="Arial" w:cs="Arial"/>
          <w:b/>
          <w:sz w:val="24"/>
          <w:szCs w:val="24"/>
          <w:lang w:val="es-ES_tradnl"/>
        </w:rPr>
      </w:pPr>
    </w:p>
    <w:p w:rsidR="005D4AF5" w:rsidRPr="009F79EF" w:rsidRDefault="005D4AF5" w:rsidP="00BE0ABF">
      <w:pPr>
        <w:spacing w:line="360" w:lineRule="auto"/>
        <w:jc w:val="both"/>
        <w:rPr>
          <w:rFonts w:ascii="Arial" w:hAnsi="Arial" w:cs="Arial"/>
          <w:b/>
          <w:sz w:val="24"/>
          <w:szCs w:val="24"/>
          <w:lang w:val="es-ES_tradnl"/>
        </w:rPr>
      </w:pPr>
      <w:r w:rsidRPr="009F79EF">
        <w:rPr>
          <w:rFonts w:ascii="Arial" w:hAnsi="Arial" w:cs="Arial"/>
          <w:b/>
          <w:sz w:val="24"/>
          <w:szCs w:val="24"/>
          <w:lang w:val="es-ES_tradnl"/>
        </w:rPr>
        <w:t>SANTIAGO VALENCIA GONZÁLEZ</w:t>
      </w:r>
    </w:p>
    <w:p w:rsidR="0085519D" w:rsidRPr="009F79EF" w:rsidRDefault="005D4AF5"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r w:rsidRPr="009F79EF">
        <w:rPr>
          <w:rFonts w:ascii="Arial" w:hAnsi="Arial" w:cs="Arial"/>
          <w:sz w:val="24"/>
          <w:szCs w:val="24"/>
          <w:lang w:val="es-ES_tradnl"/>
        </w:rPr>
        <w:t>Representante a la Cámara por Antioquia</w:t>
      </w: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p w:rsidR="0065201B" w:rsidRPr="009F79EF" w:rsidRDefault="0065201B" w:rsidP="00BE0ABF">
      <w:pPr>
        <w:pStyle w:val="NormalWeb"/>
        <w:shd w:val="clear" w:color="auto" w:fill="FFFFFF"/>
        <w:spacing w:before="0" w:beforeAutospacing="0" w:after="0" w:afterAutospacing="0" w:line="360" w:lineRule="auto"/>
        <w:jc w:val="both"/>
        <w:rPr>
          <w:rFonts w:ascii="Arial" w:hAnsi="Arial" w:cs="Arial"/>
          <w:sz w:val="24"/>
          <w:szCs w:val="24"/>
          <w:lang w:val="es-ES_tradnl"/>
        </w:rPr>
      </w:pPr>
    </w:p>
    <w:sectPr w:rsidR="0065201B" w:rsidRPr="009F79EF" w:rsidSect="00F674DB">
      <w:headerReference w:type="default" r:id="rId13"/>
      <w:footerReference w:type="even" r:id="rId14"/>
      <w:footerReference w:type="default" r:id="rId15"/>
      <w:pgSz w:w="12240" w:h="15840" w:code="1"/>
      <w:pgMar w:top="1417" w:right="1701" w:bottom="1417" w:left="1701" w:header="567" w:footer="680" w:gutter="0"/>
      <w:pgNumType w:start="1"/>
      <w:cols w:space="4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8D9" w:rsidRDefault="001B38D9" w:rsidP="00F674DB">
      <w:r>
        <w:separator/>
      </w:r>
    </w:p>
  </w:endnote>
  <w:endnote w:type="continuationSeparator" w:id="0">
    <w:p w:rsidR="001B38D9" w:rsidRDefault="001B38D9" w:rsidP="00F67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1CF" w:rsidRDefault="000D465B">
    <w:pPr>
      <w:pStyle w:val="Piedepgina"/>
      <w:framePr w:wrap="around" w:vAnchor="text" w:hAnchor="margin" w:xAlign="center" w:y="1"/>
      <w:rPr>
        <w:rStyle w:val="Nmerodepgina"/>
      </w:rPr>
    </w:pPr>
    <w:r>
      <w:rPr>
        <w:rStyle w:val="Nmerodepgina"/>
      </w:rPr>
      <w:fldChar w:fldCharType="begin"/>
    </w:r>
    <w:r w:rsidR="00F451CF">
      <w:rPr>
        <w:rStyle w:val="Nmerodepgina"/>
      </w:rPr>
      <w:instrText xml:space="preserve">PAGE  </w:instrText>
    </w:r>
    <w:r>
      <w:rPr>
        <w:rStyle w:val="Nmerodepgina"/>
      </w:rPr>
      <w:fldChar w:fldCharType="separate"/>
    </w:r>
    <w:r w:rsidR="00F451CF">
      <w:rPr>
        <w:rStyle w:val="Nmerodepgina"/>
        <w:noProof/>
      </w:rPr>
      <w:t>3</w:t>
    </w:r>
    <w:r>
      <w:rPr>
        <w:rStyle w:val="Nmerodepgina"/>
      </w:rPr>
      <w:fldChar w:fldCharType="end"/>
    </w:r>
  </w:p>
  <w:p w:rsidR="00F451CF" w:rsidRDefault="00F451C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1CF" w:rsidRPr="002138BB" w:rsidRDefault="006D143E" w:rsidP="00F451CF">
    <w:pPr>
      <w:pStyle w:val="Piedepgina"/>
      <w:jc w:val="center"/>
      <w:rPr>
        <w:rFonts w:ascii="Century Gothic" w:hAnsi="Century Gothic"/>
        <w:color w:val="7F7F7F"/>
        <w:sz w:val="18"/>
      </w:rPr>
    </w:pPr>
    <w:r>
      <w:rPr>
        <w:rFonts w:ascii="Century Gothic" w:hAnsi="Century Gothic"/>
        <w:color w:val="7F7F7F"/>
        <w:sz w:val="18"/>
      </w:rPr>
      <w:t xml:space="preserve"> </w:t>
    </w:r>
    <w:r w:rsidR="00F451CF" w:rsidRPr="002138BB">
      <w:rPr>
        <w:rFonts w:ascii="Century Gothic" w:hAnsi="Century Gothic"/>
        <w:color w:val="7F7F7F"/>
        <w:sz w:val="18"/>
      </w:rPr>
      <w:t>H.R.  Santiago Valencia G.</w:t>
    </w:r>
  </w:p>
  <w:p w:rsidR="00F451CF" w:rsidRPr="002138BB" w:rsidRDefault="00F451CF" w:rsidP="00F451CF">
    <w:pPr>
      <w:pStyle w:val="Piedepgina"/>
      <w:jc w:val="center"/>
      <w:rPr>
        <w:rFonts w:ascii="Century Gothic" w:hAnsi="Century Gothic"/>
        <w:color w:val="7F7F7F"/>
        <w:sz w:val="18"/>
      </w:rPr>
    </w:pPr>
    <w:r w:rsidRPr="002138BB">
      <w:rPr>
        <w:rFonts w:ascii="Century Gothic" w:hAnsi="Century Gothic"/>
        <w:color w:val="7F7F7F"/>
        <w:sz w:val="18"/>
      </w:rPr>
      <w:t>Edificio Nuevo del Congreso Oficina 615 B Ext 3655 -3657</w:t>
    </w:r>
  </w:p>
  <w:p w:rsidR="00F451CF" w:rsidRPr="00E735B3" w:rsidRDefault="00F451CF" w:rsidP="00F451CF">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8D9" w:rsidRDefault="001B38D9" w:rsidP="00F674DB">
      <w:r>
        <w:separator/>
      </w:r>
    </w:p>
  </w:footnote>
  <w:footnote w:type="continuationSeparator" w:id="0">
    <w:p w:rsidR="001B38D9" w:rsidRDefault="001B38D9" w:rsidP="00F674DB">
      <w:r>
        <w:continuationSeparator/>
      </w:r>
    </w:p>
  </w:footnote>
  <w:footnote w:id="1">
    <w:p w:rsidR="007F6DE9" w:rsidRDefault="007F6DE9">
      <w:pPr>
        <w:pStyle w:val="Textonotapie"/>
      </w:pPr>
      <w:r>
        <w:rPr>
          <w:rStyle w:val="Refdenotaalpie"/>
        </w:rPr>
        <w:footnoteRef/>
      </w:r>
      <w:r>
        <w:t xml:space="preserve"> </w:t>
      </w:r>
      <w:hyperlink r:id="rId1" w:history="1">
        <w:r w:rsidRPr="001F5AFE">
          <w:rPr>
            <w:rStyle w:val="Hipervnculo"/>
          </w:rPr>
          <w:t>http://moe.org.co/wp-content/uploads/2017/05/Informe-Circunscripciones.pdf</w:t>
        </w:r>
      </w:hyperlink>
    </w:p>
    <w:p w:rsidR="007F6DE9" w:rsidRDefault="007F6DE9">
      <w:pPr>
        <w:pStyle w:val="Textonotapie"/>
      </w:pPr>
    </w:p>
  </w:footnote>
  <w:footnote w:id="2">
    <w:p w:rsidR="00F646A6" w:rsidRDefault="00F646A6" w:rsidP="00962CD1">
      <w:pPr>
        <w:pStyle w:val="Textonotapie"/>
        <w:jc w:val="both"/>
      </w:pPr>
      <w:r>
        <w:rPr>
          <w:rStyle w:val="Refdenotaalpie"/>
        </w:rPr>
        <w:footnoteRef/>
      </w:r>
      <w:r w:rsidR="00962CD1">
        <w:t xml:space="preserve"> </w:t>
      </w:r>
      <w:r w:rsidR="00962CD1" w:rsidRPr="00962CD1">
        <w:rPr>
          <w:b/>
        </w:rPr>
        <w:t>Artículo 40</w:t>
      </w:r>
      <w:r w:rsidR="00962CD1" w:rsidRPr="00962CD1">
        <w:t>. Todo ciudadano tiene derecho a participar en la conformación, ejercicio y control del poder político. Para hacer efectivo este derecho puede:</w:t>
      </w:r>
      <w:r w:rsidR="00962CD1">
        <w:t xml:space="preserve"> </w:t>
      </w:r>
      <w:r w:rsidR="00962CD1" w:rsidRPr="00962CD1">
        <w:t xml:space="preserve">1. Elegir y ser elegido </w:t>
      </w:r>
      <w:r w:rsidR="00962CD1">
        <w:t>(…)</w:t>
      </w:r>
    </w:p>
    <w:p w:rsidR="00962CD1" w:rsidRDefault="00962CD1" w:rsidP="00962CD1">
      <w:pPr>
        <w:pStyle w:val="Textonotapie"/>
        <w:jc w:val="both"/>
      </w:pPr>
      <w:r w:rsidRPr="00962CD1">
        <w:rPr>
          <w:b/>
        </w:rPr>
        <w:t>Artículo 103.</w:t>
      </w:r>
      <w:r w:rsidRPr="00962CD1">
        <w:t xml:space="preserve"> Son mecanismos de participación del pueblo en ejercicio de su soberanía: el voto, el plebiscito, el referendo, la consulta popular, el cabildo abierto, la iniciativa legislativa y la revocatoria del mandato. </w:t>
      </w:r>
      <w:r>
        <w:t>(…)</w:t>
      </w:r>
    </w:p>
    <w:p w:rsidR="00962CD1" w:rsidRDefault="00962CD1" w:rsidP="00962CD1">
      <w:pPr>
        <w:pStyle w:val="Textonotapie"/>
        <w:jc w:val="both"/>
      </w:pPr>
      <w:r w:rsidRPr="00962CD1">
        <w:rPr>
          <w:b/>
        </w:rPr>
        <w:t>Artículo 258.</w:t>
      </w:r>
      <w:r w:rsidRPr="00962CD1">
        <w:t xml:space="preserve"> El voto es un derecho y un deber ciudadano. El Estado velará porque se ejerza sin ningún tipo de coacción y en forma secreta por los ciudadanos en cubículos individuales instalados en cada mesa de votación sin perjuicio del uso de medios electrónicos o informáticos.</w:t>
      </w:r>
      <w:r>
        <w:t xml:space="preserve"> (…)</w:t>
      </w:r>
    </w:p>
  </w:footnote>
  <w:footnote w:id="3">
    <w:p w:rsidR="00EC3D2E" w:rsidRPr="009F79EF" w:rsidRDefault="007F5A58" w:rsidP="00EC3D2E">
      <w:pPr>
        <w:pStyle w:val="Prrafodelista"/>
        <w:spacing w:line="360" w:lineRule="auto"/>
        <w:ind w:left="360"/>
        <w:jc w:val="both"/>
        <w:rPr>
          <w:rFonts w:ascii="Arial" w:hAnsi="Arial" w:cs="Arial"/>
          <w:b/>
          <w:noProof/>
          <w:sz w:val="14"/>
          <w:szCs w:val="24"/>
          <w:lang w:eastAsia="es-CO"/>
        </w:rPr>
      </w:pPr>
      <w:r>
        <w:rPr>
          <w:rStyle w:val="Refdenotaalpie"/>
        </w:rPr>
        <w:footnoteRef/>
      </w:r>
      <w:r w:rsidR="00EC3D2E">
        <w:t xml:space="preserve"> </w:t>
      </w:r>
      <w:r w:rsidR="00EC3D2E" w:rsidRPr="009F79EF">
        <w:rPr>
          <w:rFonts w:ascii="Arial" w:hAnsi="Arial" w:cs="Arial"/>
          <w:b/>
          <w:noProof/>
          <w:sz w:val="14"/>
          <w:szCs w:val="24"/>
          <w:lang w:eastAsia="es-CO"/>
        </w:rPr>
        <w:t xml:space="preserve">Informe Circunscripciones de Paz MOE </w:t>
      </w:r>
      <w:hyperlink r:id="rId2" w:history="1">
        <w:r w:rsidR="00EC3D2E" w:rsidRPr="009F79EF">
          <w:rPr>
            <w:rStyle w:val="Hipervnculo"/>
            <w:rFonts w:ascii="Arial" w:hAnsi="Arial" w:cs="Arial"/>
            <w:b/>
            <w:noProof/>
            <w:color w:val="auto"/>
            <w:sz w:val="14"/>
            <w:szCs w:val="24"/>
            <w:lang w:eastAsia="es-CO"/>
          </w:rPr>
          <w:t>http://www.indepaz.org.co</w:t>
        </w:r>
      </w:hyperlink>
    </w:p>
    <w:p w:rsidR="007F5A58" w:rsidRDefault="00EC3D2E" w:rsidP="007F5A58">
      <w:pPr>
        <w:pStyle w:val="Textonotapie"/>
        <w:rPr>
          <w:rFonts w:asciiTheme="minorHAnsi" w:hAnsiTheme="minorHAnsi" w:cstheme="minorBidi"/>
        </w:rPr>
      </w:pPr>
      <w:r>
        <w:rPr>
          <w:rFonts w:asciiTheme="minorHAnsi" w:hAnsiTheme="minorHAnsi" w:cstheme="minorBidi"/>
        </w:rPr>
        <w:t>_</w:t>
      </w:r>
    </w:p>
  </w:footnote>
  <w:footnote w:id="4">
    <w:p w:rsidR="007F5A58" w:rsidRDefault="007F5A58" w:rsidP="007F5A58">
      <w:pPr>
        <w:pStyle w:val="Textonotapie"/>
      </w:pPr>
      <w:r>
        <w:rPr>
          <w:rStyle w:val="Refdenotaalpie"/>
        </w:rPr>
        <w:footnoteRef/>
      </w:r>
      <w:r>
        <w:t xml:space="preserve"> https://www.unodc.org/documents/colombia/2017/julio/CENSO_2017_WEB_baja.pdf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1CF" w:rsidRDefault="00F451CF" w:rsidP="00F451CF">
    <w:pPr>
      <w:jc w:val="center"/>
      <w:rPr>
        <w:noProof/>
        <w:lang w:eastAsia="es-CO"/>
      </w:rPr>
    </w:pPr>
  </w:p>
  <w:p w:rsidR="00D36887" w:rsidRDefault="00D36887" w:rsidP="00F451CF">
    <w:pPr>
      <w:jc w:val="center"/>
      <w:rPr>
        <w:noProof/>
        <w:lang w:eastAsia="es-CO"/>
      </w:rPr>
    </w:pPr>
  </w:p>
  <w:p w:rsidR="00D36887" w:rsidRDefault="00D36887" w:rsidP="00F451CF">
    <w:pPr>
      <w:jc w:val="center"/>
      <w:rPr>
        <w:noProof/>
        <w:lang w:eastAsia="es-CO"/>
      </w:rPr>
    </w:pPr>
  </w:p>
  <w:p w:rsidR="00D36887" w:rsidRDefault="00D36887" w:rsidP="00F451CF">
    <w:pPr>
      <w:jc w:val="center"/>
      <w:rPr>
        <w:noProof/>
        <w:lang w:eastAsia="es-CO"/>
      </w:rPr>
    </w:pPr>
  </w:p>
  <w:p w:rsidR="00D36887" w:rsidRDefault="00D36887" w:rsidP="00F451CF">
    <w:pPr>
      <w:jc w:val="center"/>
      <w:rPr>
        <w:noProof/>
        <w:lang w:eastAsia="es-CO"/>
      </w:rPr>
    </w:pPr>
  </w:p>
  <w:p w:rsidR="00D36887" w:rsidRDefault="00D36887" w:rsidP="00F451CF">
    <w:pPr>
      <w:jc w:val="center"/>
      <w:rPr>
        <w:sz w:val="15"/>
      </w:rPr>
    </w:pPr>
  </w:p>
  <w:p w:rsidR="00F451CF" w:rsidRDefault="00F451CF" w:rsidP="00F451CF">
    <w:pPr>
      <w:jc w:val="center"/>
      <w:rPr>
        <w:rFonts w:ascii="Arial" w:hAnsi="Arial" w:cs="Arial"/>
        <w:b/>
        <w:sz w:val="24"/>
        <w:szCs w:val="24"/>
      </w:rPr>
    </w:pPr>
  </w:p>
  <w:p w:rsidR="00955262" w:rsidRDefault="00955262" w:rsidP="00F451CF">
    <w:pPr>
      <w:jc w:val="center"/>
      <w:rPr>
        <w:rFonts w:ascii="Arial" w:hAnsi="Arial" w:cs="Arial"/>
        <w:b/>
        <w:sz w:val="24"/>
        <w:szCs w:val="24"/>
      </w:rPr>
    </w:pPr>
  </w:p>
  <w:p w:rsidR="00F451CF" w:rsidRDefault="00F451CF" w:rsidP="00F451CF">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328"/>
    <w:multiLevelType w:val="hybridMultilevel"/>
    <w:tmpl w:val="1A0696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8E68AA"/>
    <w:multiLevelType w:val="hybridMultilevel"/>
    <w:tmpl w:val="DF74FA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53112B"/>
    <w:multiLevelType w:val="hybridMultilevel"/>
    <w:tmpl w:val="8D80F6E8"/>
    <w:lvl w:ilvl="0" w:tplc="EEB0860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1BE5459"/>
    <w:multiLevelType w:val="multilevel"/>
    <w:tmpl w:val="916AF8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4434885"/>
    <w:multiLevelType w:val="hybridMultilevel"/>
    <w:tmpl w:val="3318881A"/>
    <w:lvl w:ilvl="0" w:tplc="F75E6B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66246E8"/>
    <w:multiLevelType w:val="multilevel"/>
    <w:tmpl w:val="BCBADEA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42F86060"/>
    <w:multiLevelType w:val="hybridMultilevel"/>
    <w:tmpl w:val="17102A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20B3398"/>
    <w:multiLevelType w:val="hybridMultilevel"/>
    <w:tmpl w:val="91D2A824"/>
    <w:lvl w:ilvl="0" w:tplc="2C7601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3A23AA5"/>
    <w:multiLevelType w:val="hybridMultilevel"/>
    <w:tmpl w:val="61B4B53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6180C0E"/>
    <w:multiLevelType w:val="hybridMultilevel"/>
    <w:tmpl w:val="67D6EE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D8B7553"/>
    <w:multiLevelType w:val="multilevel"/>
    <w:tmpl w:val="7B804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06674A"/>
    <w:multiLevelType w:val="hybridMultilevel"/>
    <w:tmpl w:val="C2C4870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EE70AB6"/>
    <w:multiLevelType w:val="hybridMultilevel"/>
    <w:tmpl w:val="5C407144"/>
    <w:lvl w:ilvl="0" w:tplc="8A9AD52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6D3E3438"/>
    <w:multiLevelType w:val="hybridMultilevel"/>
    <w:tmpl w:val="8D80F6E8"/>
    <w:lvl w:ilvl="0" w:tplc="EEB0860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6DBA4519"/>
    <w:multiLevelType w:val="hybridMultilevel"/>
    <w:tmpl w:val="DA7C5770"/>
    <w:lvl w:ilvl="0" w:tplc="2D743F08">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49E2328"/>
    <w:multiLevelType w:val="hybridMultilevel"/>
    <w:tmpl w:val="7564EB0E"/>
    <w:lvl w:ilvl="0" w:tplc="D49CFF9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775A152B"/>
    <w:multiLevelType w:val="hybridMultilevel"/>
    <w:tmpl w:val="CCE6454A"/>
    <w:lvl w:ilvl="0" w:tplc="A414310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79D708CF"/>
    <w:multiLevelType w:val="hybridMultilevel"/>
    <w:tmpl w:val="10341B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7"/>
  </w:num>
  <w:num w:numId="3">
    <w:abstractNumId w:val="1"/>
  </w:num>
  <w:num w:numId="4">
    <w:abstractNumId w:val="7"/>
  </w:num>
  <w:num w:numId="5">
    <w:abstractNumId w:val="15"/>
  </w:num>
  <w:num w:numId="6">
    <w:abstractNumId w:val="9"/>
  </w:num>
  <w:num w:numId="7">
    <w:abstractNumId w:val="0"/>
  </w:num>
  <w:num w:numId="8">
    <w:abstractNumId w:val="6"/>
  </w:num>
  <w:num w:numId="9">
    <w:abstractNumId w:val="8"/>
  </w:num>
  <w:num w:numId="10">
    <w:abstractNumId w:val="1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6"/>
  </w:num>
  <w:num w:numId="14">
    <w:abstractNumId w:val="12"/>
  </w:num>
  <w:num w:numId="15">
    <w:abstractNumId w:val="14"/>
  </w:num>
  <w:num w:numId="16">
    <w:abstractNumId w:val="11"/>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4DB"/>
    <w:rsid w:val="00002EA4"/>
    <w:rsid w:val="000036EA"/>
    <w:rsid w:val="000072A2"/>
    <w:rsid w:val="000155B0"/>
    <w:rsid w:val="0002410A"/>
    <w:rsid w:val="00025E50"/>
    <w:rsid w:val="00031B4C"/>
    <w:rsid w:val="00033A24"/>
    <w:rsid w:val="0003517F"/>
    <w:rsid w:val="0004032F"/>
    <w:rsid w:val="000438CC"/>
    <w:rsid w:val="00055C01"/>
    <w:rsid w:val="00064447"/>
    <w:rsid w:val="000720A0"/>
    <w:rsid w:val="000932DB"/>
    <w:rsid w:val="00094DEE"/>
    <w:rsid w:val="000A6C98"/>
    <w:rsid w:val="000A7D90"/>
    <w:rsid w:val="000B391C"/>
    <w:rsid w:val="000C2E9F"/>
    <w:rsid w:val="000D0859"/>
    <w:rsid w:val="000D465B"/>
    <w:rsid w:val="000E457C"/>
    <w:rsid w:val="000E6E3A"/>
    <w:rsid w:val="000F6EF1"/>
    <w:rsid w:val="00100B68"/>
    <w:rsid w:val="00103281"/>
    <w:rsid w:val="00106076"/>
    <w:rsid w:val="00120EF2"/>
    <w:rsid w:val="00123572"/>
    <w:rsid w:val="0012439E"/>
    <w:rsid w:val="001251C9"/>
    <w:rsid w:val="00125E7F"/>
    <w:rsid w:val="00137D38"/>
    <w:rsid w:val="00140651"/>
    <w:rsid w:val="00141B37"/>
    <w:rsid w:val="00145254"/>
    <w:rsid w:val="0014622A"/>
    <w:rsid w:val="00151A90"/>
    <w:rsid w:val="00163DB1"/>
    <w:rsid w:val="00170C22"/>
    <w:rsid w:val="00174818"/>
    <w:rsid w:val="001803F3"/>
    <w:rsid w:val="001920FE"/>
    <w:rsid w:val="0019443C"/>
    <w:rsid w:val="00195515"/>
    <w:rsid w:val="001B38D9"/>
    <w:rsid w:val="001E1924"/>
    <w:rsid w:val="001E7074"/>
    <w:rsid w:val="001F21ED"/>
    <w:rsid w:val="001F49F4"/>
    <w:rsid w:val="00214B39"/>
    <w:rsid w:val="00216324"/>
    <w:rsid w:val="00232569"/>
    <w:rsid w:val="00240129"/>
    <w:rsid w:val="00240A31"/>
    <w:rsid w:val="00243D0D"/>
    <w:rsid w:val="00244F6F"/>
    <w:rsid w:val="00262486"/>
    <w:rsid w:val="002728DD"/>
    <w:rsid w:val="0028360D"/>
    <w:rsid w:val="0029090E"/>
    <w:rsid w:val="002940FC"/>
    <w:rsid w:val="002A1A7B"/>
    <w:rsid w:val="002D2B93"/>
    <w:rsid w:val="002D6006"/>
    <w:rsid w:val="002F7EF0"/>
    <w:rsid w:val="00301608"/>
    <w:rsid w:val="00301D92"/>
    <w:rsid w:val="0031072D"/>
    <w:rsid w:val="003135FF"/>
    <w:rsid w:val="00347C47"/>
    <w:rsid w:val="003721BE"/>
    <w:rsid w:val="003727F7"/>
    <w:rsid w:val="00374FE3"/>
    <w:rsid w:val="00390FE6"/>
    <w:rsid w:val="003976D5"/>
    <w:rsid w:val="003A6011"/>
    <w:rsid w:val="003C0FE5"/>
    <w:rsid w:val="003C7CD4"/>
    <w:rsid w:val="003D0746"/>
    <w:rsid w:val="003D3615"/>
    <w:rsid w:val="003D72A3"/>
    <w:rsid w:val="003E492B"/>
    <w:rsid w:val="00417396"/>
    <w:rsid w:val="0043151F"/>
    <w:rsid w:val="00444EA6"/>
    <w:rsid w:val="00447E1A"/>
    <w:rsid w:val="004755E8"/>
    <w:rsid w:val="00492517"/>
    <w:rsid w:val="0049610E"/>
    <w:rsid w:val="004A5C10"/>
    <w:rsid w:val="004B2FDA"/>
    <w:rsid w:val="004B505A"/>
    <w:rsid w:val="004C07B9"/>
    <w:rsid w:val="004C7413"/>
    <w:rsid w:val="004D01B6"/>
    <w:rsid w:val="004D0297"/>
    <w:rsid w:val="004D1BB3"/>
    <w:rsid w:val="004F14AB"/>
    <w:rsid w:val="004F3C8D"/>
    <w:rsid w:val="004F60E8"/>
    <w:rsid w:val="004F6BB6"/>
    <w:rsid w:val="00507172"/>
    <w:rsid w:val="00527452"/>
    <w:rsid w:val="00527494"/>
    <w:rsid w:val="00533EB6"/>
    <w:rsid w:val="00540E0C"/>
    <w:rsid w:val="00562FE8"/>
    <w:rsid w:val="005732A6"/>
    <w:rsid w:val="005751A3"/>
    <w:rsid w:val="0058504D"/>
    <w:rsid w:val="00586575"/>
    <w:rsid w:val="005A3937"/>
    <w:rsid w:val="005D101D"/>
    <w:rsid w:val="005D28F5"/>
    <w:rsid w:val="005D4AF5"/>
    <w:rsid w:val="005F08A9"/>
    <w:rsid w:val="00602DA9"/>
    <w:rsid w:val="00611E8F"/>
    <w:rsid w:val="006145CC"/>
    <w:rsid w:val="00620908"/>
    <w:rsid w:val="00626AB7"/>
    <w:rsid w:val="00637CD6"/>
    <w:rsid w:val="0064122D"/>
    <w:rsid w:val="00643CDF"/>
    <w:rsid w:val="00647C25"/>
    <w:rsid w:val="0065201B"/>
    <w:rsid w:val="006670A3"/>
    <w:rsid w:val="00670E1E"/>
    <w:rsid w:val="00674E96"/>
    <w:rsid w:val="00675261"/>
    <w:rsid w:val="00680D56"/>
    <w:rsid w:val="006870C2"/>
    <w:rsid w:val="0068782C"/>
    <w:rsid w:val="006A168D"/>
    <w:rsid w:val="006B5D86"/>
    <w:rsid w:val="006C0F4F"/>
    <w:rsid w:val="006D05FB"/>
    <w:rsid w:val="006D143E"/>
    <w:rsid w:val="006F062B"/>
    <w:rsid w:val="006F5B1D"/>
    <w:rsid w:val="006F6B7C"/>
    <w:rsid w:val="00724DEB"/>
    <w:rsid w:val="00742A7D"/>
    <w:rsid w:val="00745ABA"/>
    <w:rsid w:val="00751E7B"/>
    <w:rsid w:val="00753B41"/>
    <w:rsid w:val="007623A7"/>
    <w:rsid w:val="00766EBE"/>
    <w:rsid w:val="007911F1"/>
    <w:rsid w:val="00791527"/>
    <w:rsid w:val="007B036D"/>
    <w:rsid w:val="007D3A3D"/>
    <w:rsid w:val="007D4A9A"/>
    <w:rsid w:val="007F1870"/>
    <w:rsid w:val="007F3334"/>
    <w:rsid w:val="007F33B0"/>
    <w:rsid w:val="007F485A"/>
    <w:rsid w:val="007F5A58"/>
    <w:rsid w:val="007F6DE9"/>
    <w:rsid w:val="007F705B"/>
    <w:rsid w:val="00813F2C"/>
    <w:rsid w:val="00815694"/>
    <w:rsid w:val="00817782"/>
    <w:rsid w:val="00831B60"/>
    <w:rsid w:val="00841DC7"/>
    <w:rsid w:val="00852912"/>
    <w:rsid w:val="0085519D"/>
    <w:rsid w:val="0086337E"/>
    <w:rsid w:val="00874D1A"/>
    <w:rsid w:val="00875441"/>
    <w:rsid w:val="008844B6"/>
    <w:rsid w:val="008858F6"/>
    <w:rsid w:val="00897D2D"/>
    <w:rsid w:val="008A5492"/>
    <w:rsid w:val="008D5DCC"/>
    <w:rsid w:val="008E3925"/>
    <w:rsid w:val="00901304"/>
    <w:rsid w:val="00901F8B"/>
    <w:rsid w:val="00912A30"/>
    <w:rsid w:val="009268BA"/>
    <w:rsid w:val="0092768D"/>
    <w:rsid w:val="00935C84"/>
    <w:rsid w:val="00950904"/>
    <w:rsid w:val="00955262"/>
    <w:rsid w:val="00957CC0"/>
    <w:rsid w:val="00962CD1"/>
    <w:rsid w:val="00965F26"/>
    <w:rsid w:val="0097138C"/>
    <w:rsid w:val="009736F8"/>
    <w:rsid w:val="00975E9C"/>
    <w:rsid w:val="0099611B"/>
    <w:rsid w:val="009A1D97"/>
    <w:rsid w:val="009A5E68"/>
    <w:rsid w:val="009B3519"/>
    <w:rsid w:val="009C4D6D"/>
    <w:rsid w:val="009C53B6"/>
    <w:rsid w:val="009C6177"/>
    <w:rsid w:val="009D5968"/>
    <w:rsid w:val="009E14DE"/>
    <w:rsid w:val="009E2880"/>
    <w:rsid w:val="009F631D"/>
    <w:rsid w:val="009F79EF"/>
    <w:rsid w:val="00A1204D"/>
    <w:rsid w:val="00A144FB"/>
    <w:rsid w:val="00A24F5D"/>
    <w:rsid w:val="00A26349"/>
    <w:rsid w:val="00A2635F"/>
    <w:rsid w:val="00A43174"/>
    <w:rsid w:val="00A4412A"/>
    <w:rsid w:val="00A44E3C"/>
    <w:rsid w:val="00A52A89"/>
    <w:rsid w:val="00A57D55"/>
    <w:rsid w:val="00A76D06"/>
    <w:rsid w:val="00A813CB"/>
    <w:rsid w:val="00A95D8C"/>
    <w:rsid w:val="00AA313A"/>
    <w:rsid w:val="00AA365B"/>
    <w:rsid w:val="00AB4808"/>
    <w:rsid w:val="00AC0387"/>
    <w:rsid w:val="00AD414F"/>
    <w:rsid w:val="00AD4215"/>
    <w:rsid w:val="00AD67E3"/>
    <w:rsid w:val="00AD76BB"/>
    <w:rsid w:val="00AE10E6"/>
    <w:rsid w:val="00AF2409"/>
    <w:rsid w:val="00B02855"/>
    <w:rsid w:val="00B079AD"/>
    <w:rsid w:val="00B15752"/>
    <w:rsid w:val="00B32E3C"/>
    <w:rsid w:val="00B37086"/>
    <w:rsid w:val="00B44FBA"/>
    <w:rsid w:val="00B46920"/>
    <w:rsid w:val="00B51844"/>
    <w:rsid w:val="00B53139"/>
    <w:rsid w:val="00B6013B"/>
    <w:rsid w:val="00B61533"/>
    <w:rsid w:val="00B6260B"/>
    <w:rsid w:val="00B77AE6"/>
    <w:rsid w:val="00B851CA"/>
    <w:rsid w:val="00B97F2C"/>
    <w:rsid w:val="00BA21A2"/>
    <w:rsid w:val="00BB28ED"/>
    <w:rsid w:val="00BD1C3E"/>
    <w:rsid w:val="00BD75F2"/>
    <w:rsid w:val="00BE0ABF"/>
    <w:rsid w:val="00BE1977"/>
    <w:rsid w:val="00BE7EFC"/>
    <w:rsid w:val="00BF0CC1"/>
    <w:rsid w:val="00BF1FAB"/>
    <w:rsid w:val="00BF4E37"/>
    <w:rsid w:val="00BF6BCD"/>
    <w:rsid w:val="00C25569"/>
    <w:rsid w:val="00C26651"/>
    <w:rsid w:val="00C4007F"/>
    <w:rsid w:val="00C42BFD"/>
    <w:rsid w:val="00C439A8"/>
    <w:rsid w:val="00C439CA"/>
    <w:rsid w:val="00C47F65"/>
    <w:rsid w:val="00C5039A"/>
    <w:rsid w:val="00C60D49"/>
    <w:rsid w:val="00C62F41"/>
    <w:rsid w:val="00C631FB"/>
    <w:rsid w:val="00C7298F"/>
    <w:rsid w:val="00C767A8"/>
    <w:rsid w:val="00C8305B"/>
    <w:rsid w:val="00CA3311"/>
    <w:rsid w:val="00CB3A80"/>
    <w:rsid w:val="00CC0DF2"/>
    <w:rsid w:val="00CC7029"/>
    <w:rsid w:val="00CC7F0F"/>
    <w:rsid w:val="00CD1388"/>
    <w:rsid w:val="00CE6E38"/>
    <w:rsid w:val="00CF0B10"/>
    <w:rsid w:val="00CF1A1E"/>
    <w:rsid w:val="00CF4A44"/>
    <w:rsid w:val="00D01E46"/>
    <w:rsid w:val="00D25642"/>
    <w:rsid w:val="00D36170"/>
    <w:rsid w:val="00D36887"/>
    <w:rsid w:val="00D36C8C"/>
    <w:rsid w:val="00D5669D"/>
    <w:rsid w:val="00D60897"/>
    <w:rsid w:val="00D6172F"/>
    <w:rsid w:val="00D740E2"/>
    <w:rsid w:val="00D8154E"/>
    <w:rsid w:val="00D92588"/>
    <w:rsid w:val="00DB14EA"/>
    <w:rsid w:val="00DC1BE9"/>
    <w:rsid w:val="00DC294C"/>
    <w:rsid w:val="00DC3EA8"/>
    <w:rsid w:val="00DE3C23"/>
    <w:rsid w:val="00DF6E32"/>
    <w:rsid w:val="00E12E8D"/>
    <w:rsid w:val="00E12F84"/>
    <w:rsid w:val="00E15524"/>
    <w:rsid w:val="00E2505D"/>
    <w:rsid w:val="00E26169"/>
    <w:rsid w:val="00E3161C"/>
    <w:rsid w:val="00E31AC1"/>
    <w:rsid w:val="00E34F92"/>
    <w:rsid w:val="00E457CF"/>
    <w:rsid w:val="00E65486"/>
    <w:rsid w:val="00E72F54"/>
    <w:rsid w:val="00E73002"/>
    <w:rsid w:val="00E82F00"/>
    <w:rsid w:val="00E87654"/>
    <w:rsid w:val="00E94433"/>
    <w:rsid w:val="00EC04F0"/>
    <w:rsid w:val="00EC311E"/>
    <w:rsid w:val="00EC3D2E"/>
    <w:rsid w:val="00ED2D30"/>
    <w:rsid w:val="00EF379E"/>
    <w:rsid w:val="00F11108"/>
    <w:rsid w:val="00F3659D"/>
    <w:rsid w:val="00F451CF"/>
    <w:rsid w:val="00F53DF8"/>
    <w:rsid w:val="00F646A6"/>
    <w:rsid w:val="00F6701A"/>
    <w:rsid w:val="00F674DB"/>
    <w:rsid w:val="00F6791E"/>
    <w:rsid w:val="00F74673"/>
    <w:rsid w:val="00F755D4"/>
    <w:rsid w:val="00F84248"/>
    <w:rsid w:val="00F8711E"/>
    <w:rsid w:val="00FA1848"/>
    <w:rsid w:val="00FA51A6"/>
    <w:rsid w:val="00FB2050"/>
    <w:rsid w:val="00FB3F7D"/>
    <w:rsid w:val="00FC0F16"/>
    <w:rsid w:val="00FC3894"/>
    <w:rsid w:val="00FC797F"/>
    <w:rsid w:val="00FD13FA"/>
    <w:rsid w:val="00FD43FD"/>
    <w:rsid w:val="00FE01C1"/>
    <w:rsid w:val="00FE0BCA"/>
    <w:rsid w:val="00FE195B"/>
    <w:rsid w:val="00FF3D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65252"/>
  <w15:docId w15:val="{8FE2E893-8C3C-438E-A075-09A28A126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4DB"/>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F674DB"/>
    <w:pPr>
      <w:tabs>
        <w:tab w:val="center" w:pos="4252"/>
        <w:tab w:val="right" w:pos="8504"/>
      </w:tabs>
    </w:pPr>
    <w:rPr>
      <w:lang w:val="es-ES"/>
    </w:rPr>
  </w:style>
  <w:style w:type="character" w:customStyle="1" w:styleId="PiedepginaCar">
    <w:name w:val="Pie de página Car"/>
    <w:basedOn w:val="Fuentedeprrafopredeter"/>
    <w:link w:val="Piedepgina"/>
    <w:uiPriority w:val="99"/>
    <w:rsid w:val="00F674D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F674DB"/>
  </w:style>
  <w:style w:type="character" w:styleId="Hipervnculo">
    <w:name w:val="Hyperlink"/>
    <w:rsid w:val="00F674DB"/>
    <w:rPr>
      <w:color w:val="0000FF"/>
      <w:u w:val="single"/>
    </w:rPr>
  </w:style>
  <w:style w:type="character" w:styleId="nfasis">
    <w:name w:val="Emphasis"/>
    <w:uiPriority w:val="20"/>
    <w:qFormat/>
    <w:rsid w:val="00F674DB"/>
    <w:rPr>
      <w:i/>
      <w:iCs/>
    </w:rPr>
  </w:style>
  <w:style w:type="paragraph" w:styleId="NormalWeb">
    <w:name w:val="Normal (Web)"/>
    <w:basedOn w:val="Normal"/>
    <w:uiPriority w:val="99"/>
    <w:unhideWhenUsed/>
    <w:rsid w:val="00F674DB"/>
    <w:pPr>
      <w:spacing w:before="100" w:beforeAutospacing="1" w:after="100" w:afterAutospacing="1"/>
    </w:pPr>
    <w:rPr>
      <w:rFonts w:ascii="Times" w:eastAsia="MS Mincho" w:hAnsi="Times"/>
      <w:lang w:val="en-US" w:eastAsia="en-US"/>
    </w:rPr>
  </w:style>
  <w:style w:type="character" w:customStyle="1" w:styleId="apple-converted-space">
    <w:name w:val="apple-converted-space"/>
    <w:rsid w:val="00F674DB"/>
  </w:style>
  <w:style w:type="paragraph" w:styleId="Textonotapie">
    <w:name w:val="footnote text"/>
    <w:basedOn w:val="Normal"/>
    <w:link w:val="TextonotapieCar"/>
    <w:uiPriority w:val="99"/>
    <w:unhideWhenUsed/>
    <w:rsid w:val="00F674DB"/>
    <w:rPr>
      <w:rFonts w:ascii="Calibri" w:eastAsia="Cambria" w:hAnsi="Calibri"/>
      <w:lang w:eastAsia="en-US"/>
    </w:rPr>
  </w:style>
  <w:style w:type="character" w:customStyle="1" w:styleId="TextonotapieCar">
    <w:name w:val="Texto nota pie Car"/>
    <w:basedOn w:val="Fuentedeprrafopredeter"/>
    <w:link w:val="Textonotapie"/>
    <w:uiPriority w:val="99"/>
    <w:rsid w:val="00F674DB"/>
    <w:rPr>
      <w:rFonts w:ascii="Calibri" w:eastAsia="Cambria" w:hAnsi="Calibri" w:cs="Times New Roman"/>
      <w:sz w:val="20"/>
      <w:szCs w:val="20"/>
    </w:rPr>
  </w:style>
  <w:style w:type="character" w:styleId="Refdenotaalpie">
    <w:name w:val="footnote reference"/>
    <w:uiPriority w:val="99"/>
    <w:unhideWhenUsed/>
    <w:rsid w:val="00F674DB"/>
    <w:rPr>
      <w:vertAlign w:val="superscript"/>
    </w:rPr>
  </w:style>
  <w:style w:type="paragraph" w:customStyle="1" w:styleId="Default">
    <w:name w:val="Default"/>
    <w:rsid w:val="00F674DB"/>
    <w:pPr>
      <w:autoSpaceDE w:val="0"/>
      <w:autoSpaceDN w:val="0"/>
      <w:adjustRightInd w:val="0"/>
      <w:spacing w:after="0" w:line="240" w:lineRule="auto"/>
    </w:pPr>
    <w:rPr>
      <w:rFonts w:ascii="Arial" w:eastAsia="MS Mincho" w:hAnsi="Arial" w:cs="Arial"/>
      <w:color w:val="000000"/>
      <w:sz w:val="24"/>
      <w:szCs w:val="24"/>
      <w:lang w:eastAsia="es-CO"/>
    </w:rPr>
  </w:style>
  <w:style w:type="paragraph" w:styleId="Prrafodelista">
    <w:name w:val="List Paragraph"/>
    <w:basedOn w:val="Normal"/>
    <w:uiPriority w:val="34"/>
    <w:qFormat/>
    <w:rsid w:val="00123572"/>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Normal1">
    <w:name w:val="Normal1"/>
    <w:rsid w:val="00901304"/>
    <w:pPr>
      <w:spacing w:after="0" w:line="240" w:lineRule="auto"/>
    </w:pPr>
    <w:rPr>
      <w:rFonts w:ascii="Times New Roman" w:eastAsia="Times New Roman" w:hAnsi="Times New Roman" w:cs="Times New Roman"/>
      <w:color w:val="000000"/>
      <w:sz w:val="24"/>
      <w:szCs w:val="24"/>
      <w:lang w:eastAsia="es-ES"/>
    </w:rPr>
  </w:style>
  <w:style w:type="paragraph" w:styleId="Textodeglobo">
    <w:name w:val="Balloon Text"/>
    <w:basedOn w:val="Normal"/>
    <w:link w:val="TextodegloboCar"/>
    <w:uiPriority w:val="99"/>
    <w:semiHidden/>
    <w:unhideWhenUsed/>
    <w:rsid w:val="00AB48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4808"/>
    <w:rPr>
      <w:rFonts w:ascii="Segoe UI" w:eastAsia="Times New Roman" w:hAnsi="Segoe UI" w:cs="Segoe UI"/>
      <w:sz w:val="18"/>
      <w:szCs w:val="18"/>
      <w:lang w:eastAsia="es-ES"/>
    </w:rPr>
  </w:style>
  <w:style w:type="paragraph" w:styleId="Encabezado">
    <w:name w:val="header"/>
    <w:basedOn w:val="Normal"/>
    <w:link w:val="EncabezadoCar"/>
    <w:uiPriority w:val="99"/>
    <w:unhideWhenUsed/>
    <w:rsid w:val="006D143E"/>
    <w:pPr>
      <w:tabs>
        <w:tab w:val="center" w:pos="4419"/>
        <w:tab w:val="right" w:pos="8838"/>
      </w:tabs>
    </w:pPr>
  </w:style>
  <w:style w:type="character" w:customStyle="1" w:styleId="EncabezadoCar">
    <w:name w:val="Encabezado Car"/>
    <w:basedOn w:val="Fuentedeprrafopredeter"/>
    <w:link w:val="Encabezado"/>
    <w:uiPriority w:val="99"/>
    <w:rsid w:val="006D143E"/>
    <w:rPr>
      <w:rFonts w:ascii="Times New Roman" w:eastAsia="Times New Roman" w:hAnsi="Times New Roman" w:cs="Times New Roman"/>
      <w:sz w:val="20"/>
      <w:szCs w:val="20"/>
      <w:lang w:eastAsia="es-ES"/>
    </w:rPr>
  </w:style>
  <w:style w:type="table" w:styleId="Tablaconcuadrcula">
    <w:name w:val="Table Grid"/>
    <w:basedOn w:val="Tablanormal"/>
    <w:uiPriority w:val="39"/>
    <w:rsid w:val="00791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851CA"/>
    <w:pPr>
      <w:spacing w:before="100" w:beforeAutospacing="1" w:after="100" w:afterAutospacing="1"/>
    </w:pPr>
    <w:rPr>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501013">
      <w:bodyDiv w:val="1"/>
      <w:marLeft w:val="0"/>
      <w:marRight w:val="0"/>
      <w:marTop w:val="0"/>
      <w:marBottom w:val="0"/>
      <w:divBdr>
        <w:top w:val="none" w:sz="0" w:space="0" w:color="auto"/>
        <w:left w:val="none" w:sz="0" w:space="0" w:color="auto"/>
        <w:bottom w:val="none" w:sz="0" w:space="0" w:color="auto"/>
        <w:right w:val="none" w:sz="0" w:space="0" w:color="auto"/>
      </w:divBdr>
    </w:div>
    <w:div w:id="567425024">
      <w:bodyDiv w:val="1"/>
      <w:marLeft w:val="0"/>
      <w:marRight w:val="0"/>
      <w:marTop w:val="0"/>
      <w:marBottom w:val="0"/>
      <w:divBdr>
        <w:top w:val="none" w:sz="0" w:space="0" w:color="auto"/>
        <w:left w:val="none" w:sz="0" w:space="0" w:color="auto"/>
        <w:bottom w:val="none" w:sz="0" w:space="0" w:color="auto"/>
        <w:right w:val="none" w:sz="0" w:space="0" w:color="auto"/>
      </w:divBdr>
    </w:div>
    <w:div w:id="669066942">
      <w:bodyDiv w:val="1"/>
      <w:marLeft w:val="0"/>
      <w:marRight w:val="0"/>
      <w:marTop w:val="0"/>
      <w:marBottom w:val="0"/>
      <w:divBdr>
        <w:top w:val="none" w:sz="0" w:space="0" w:color="auto"/>
        <w:left w:val="none" w:sz="0" w:space="0" w:color="auto"/>
        <w:bottom w:val="none" w:sz="0" w:space="0" w:color="auto"/>
        <w:right w:val="none" w:sz="0" w:space="0" w:color="auto"/>
      </w:divBdr>
    </w:div>
    <w:div w:id="859467725">
      <w:bodyDiv w:val="1"/>
      <w:marLeft w:val="0"/>
      <w:marRight w:val="0"/>
      <w:marTop w:val="0"/>
      <w:marBottom w:val="0"/>
      <w:divBdr>
        <w:top w:val="none" w:sz="0" w:space="0" w:color="auto"/>
        <w:left w:val="none" w:sz="0" w:space="0" w:color="auto"/>
        <w:bottom w:val="none" w:sz="0" w:space="0" w:color="auto"/>
        <w:right w:val="none" w:sz="0" w:space="0" w:color="auto"/>
      </w:divBdr>
    </w:div>
    <w:div w:id="984243209">
      <w:bodyDiv w:val="1"/>
      <w:marLeft w:val="0"/>
      <w:marRight w:val="0"/>
      <w:marTop w:val="0"/>
      <w:marBottom w:val="0"/>
      <w:divBdr>
        <w:top w:val="none" w:sz="0" w:space="0" w:color="auto"/>
        <w:left w:val="none" w:sz="0" w:space="0" w:color="auto"/>
        <w:bottom w:val="none" w:sz="0" w:space="0" w:color="auto"/>
        <w:right w:val="none" w:sz="0" w:space="0" w:color="auto"/>
      </w:divBdr>
    </w:div>
    <w:div w:id="1326934146">
      <w:bodyDiv w:val="1"/>
      <w:marLeft w:val="0"/>
      <w:marRight w:val="0"/>
      <w:marTop w:val="0"/>
      <w:marBottom w:val="0"/>
      <w:divBdr>
        <w:top w:val="none" w:sz="0" w:space="0" w:color="auto"/>
        <w:left w:val="none" w:sz="0" w:space="0" w:color="auto"/>
        <w:bottom w:val="none" w:sz="0" w:space="0" w:color="auto"/>
        <w:right w:val="none" w:sz="0" w:space="0" w:color="auto"/>
      </w:divBdr>
    </w:div>
    <w:div w:id="1482310073">
      <w:bodyDiv w:val="1"/>
      <w:marLeft w:val="0"/>
      <w:marRight w:val="0"/>
      <w:marTop w:val="0"/>
      <w:marBottom w:val="0"/>
      <w:divBdr>
        <w:top w:val="none" w:sz="0" w:space="0" w:color="auto"/>
        <w:left w:val="none" w:sz="0" w:space="0" w:color="auto"/>
        <w:bottom w:val="none" w:sz="0" w:space="0" w:color="auto"/>
        <w:right w:val="none" w:sz="0" w:space="0" w:color="auto"/>
      </w:divBdr>
      <w:divsChild>
        <w:div w:id="31074766">
          <w:marLeft w:val="0"/>
          <w:marRight w:val="0"/>
          <w:marTop w:val="0"/>
          <w:marBottom w:val="0"/>
          <w:divBdr>
            <w:top w:val="none" w:sz="0" w:space="0" w:color="auto"/>
            <w:left w:val="none" w:sz="0" w:space="0" w:color="auto"/>
            <w:bottom w:val="none" w:sz="0" w:space="0" w:color="auto"/>
            <w:right w:val="none" w:sz="0" w:space="0" w:color="auto"/>
          </w:divBdr>
        </w:div>
        <w:div w:id="864443989">
          <w:marLeft w:val="0"/>
          <w:marRight w:val="0"/>
          <w:marTop w:val="0"/>
          <w:marBottom w:val="0"/>
          <w:divBdr>
            <w:top w:val="none" w:sz="0" w:space="0" w:color="auto"/>
            <w:left w:val="none" w:sz="0" w:space="0" w:color="auto"/>
            <w:bottom w:val="none" w:sz="0" w:space="0" w:color="auto"/>
            <w:right w:val="none" w:sz="0" w:space="0" w:color="auto"/>
          </w:divBdr>
        </w:div>
        <w:div w:id="1217667714">
          <w:marLeft w:val="0"/>
          <w:marRight w:val="0"/>
          <w:marTop w:val="0"/>
          <w:marBottom w:val="0"/>
          <w:divBdr>
            <w:top w:val="none" w:sz="0" w:space="0" w:color="auto"/>
            <w:left w:val="none" w:sz="0" w:space="0" w:color="auto"/>
            <w:bottom w:val="none" w:sz="0" w:space="0" w:color="auto"/>
            <w:right w:val="none" w:sz="0" w:space="0" w:color="auto"/>
          </w:divBdr>
        </w:div>
      </w:divsChild>
    </w:div>
    <w:div w:id="1580408322">
      <w:bodyDiv w:val="1"/>
      <w:marLeft w:val="0"/>
      <w:marRight w:val="0"/>
      <w:marTop w:val="0"/>
      <w:marBottom w:val="0"/>
      <w:divBdr>
        <w:top w:val="none" w:sz="0" w:space="0" w:color="auto"/>
        <w:left w:val="none" w:sz="0" w:space="0" w:color="auto"/>
        <w:bottom w:val="none" w:sz="0" w:space="0" w:color="auto"/>
        <w:right w:val="none" w:sz="0" w:space="0" w:color="auto"/>
      </w:divBdr>
    </w:div>
    <w:div w:id="20594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indepaz.org.co" TargetMode="External"/><Relationship Id="rId1" Type="http://schemas.openxmlformats.org/officeDocument/2006/relationships/hyperlink" Target="http://moe.org.co/wp-content/uploads/2017/05/Informe-Circunscripcion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19E5A-B19E-4FB2-A4C6-5A7C737FF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1993</TotalTime>
  <Pages>30</Pages>
  <Words>6384</Words>
  <Characters>35116</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 Rodriguez</dc:creator>
  <cp:keywords/>
  <dc:description/>
  <cp:lastModifiedBy>Juan Barrera</cp:lastModifiedBy>
  <cp:revision>10</cp:revision>
  <cp:lastPrinted>2017-10-18T23:12:00Z</cp:lastPrinted>
  <dcterms:created xsi:type="dcterms:W3CDTF">2017-10-17T13:30:00Z</dcterms:created>
  <dcterms:modified xsi:type="dcterms:W3CDTF">2017-10-18T23:44:00Z</dcterms:modified>
</cp:coreProperties>
</file>